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6C" w:rsidRPr="002E4C3B" w:rsidRDefault="00BF436C" w:rsidP="00BE2209">
      <w:pPr>
        <w:jc w:val="center"/>
        <w:rPr>
          <w:spacing w:val="0"/>
          <w:kern w:val="2"/>
        </w:rPr>
      </w:pPr>
      <w:r w:rsidRPr="002E4C3B">
        <w:rPr>
          <w:b/>
          <w:spacing w:val="0"/>
          <w:kern w:val="2"/>
          <w:sz w:val="32"/>
          <w:szCs w:val="32"/>
        </w:rPr>
        <w:t>Terms for a Business Associate Agreement</w:t>
      </w:r>
      <w:r w:rsidR="00135A65" w:rsidRPr="002E4C3B">
        <w:rPr>
          <w:rStyle w:val="FootnoteReference"/>
          <w:b/>
          <w:spacing w:val="0"/>
          <w:kern w:val="2"/>
        </w:rPr>
        <w:footnoteReference w:id="1"/>
      </w:r>
      <w:r w:rsidR="00823092">
        <w:rPr>
          <w:b/>
          <w:spacing w:val="0"/>
          <w:kern w:val="2"/>
          <w:sz w:val="32"/>
          <w:szCs w:val="32"/>
        </w:rPr>
        <w:t xml:space="preserve">: </w:t>
      </w:r>
      <w:r w:rsidR="00823092" w:rsidRPr="002E4C3B">
        <w:rPr>
          <w:b/>
          <w:spacing w:val="0"/>
          <w:kern w:val="2"/>
          <w:sz w:val="32"/>
          <w:szCs w:val="32"/>
        </w:rPr>
        <w:t>Checklist</w:t>
      </w:r>
      <w:bookmarkStart w:id="0" w:name="_GoBack"/>
      <w:bookmarkEnd w:id="0"/>
    </w:p>
    <w:p w:rsidR="00BF436C" w:rsidRPr="002E4C3B" w:rsidRDefault="00BF436C" w:rsidP="00BE2209">
      <w:pPr>
        <w:pBdr>
          <w:bottom w:val="single" w:sz="12" w:space="1" w:color="auto"/>
        </w:pBdr>
        <w:autoSpaceDE w:val="0"/>
        <w:autoSpaceDN w:val="0"/>
        <w:adjustRightInd w:val="0"/>
        <w:ind w:right="-20"/>
        <w:jc w:val="both"/>
        <w:rPr>
          <w:b/>
          <w:bCs w:val="0"/>
          <w:spacing w:val="0"/>
          <w:kern w:val="2"/>
        </w:rPr>
      </w:pPr>
    </w:p>
    <w:p w:rsidR="00BF436C" w:rsidRPr="002E4C3B" w:rsidRDefault="00BF436C" w:rsidP="00BE2209">
      <w:pPr>
        <w:jc w:val="both"/>
        <w:rPr>
          <w:b/>
          <w:spacing w:val="0"/>
          <w:kern w:val="2"/>
          <w:u w:val="single"/>
        </w:rPr>
      </w:pPr>
    </w:p>
    <w:p w:rsidR="00596195" w:rsidRPr="002E4C3B" w:rsidRDefault="00C327C4" w:rsidP="00BE2209">
      <w:pPr>
        <w:jc w:val="both"/>
        <w:rPr>
          <w:b/>
          <w:spacing w:val="0"/>
          <w:kern w:val="2"/>
          <w:u w:val="single"/>
        </w:rPr>
      </w:pPr>
      <w:r w:rsidRPr="002E4C3B">
        <w:rPr>
          <w:b/>
          <w:spacing w:val="0"/>
          <w:kern w:val="2"/>
          <w:u w:val="single"/>
        </w:rPr>
        <w:t>Specific d</w:t>
      </w:r>
      <w:r w:rsidR="00596195" w:rsidRPr="002E4C3B">
        <w:rPr>
          <w:b/>
          <w:spacing w:val="0"/>
          <w:kern w:val="2"/>
          <w:u w:val="single"/>
        </w:rPr>
        <w:t>efinitions</w:t>
      </w:r>
    </w:p>
    <w:p w:rsidR="00596195" w:rsidRPr="002E4C3B" w:rsidRDefault="00596195" w:rsidP="00BE2209">
      <w:pPr>
        <w:jc w:val="both"/>
        <w:rPr>
          <w:spacing w:val="0"/>
          <w:kern w:val="2"/>
        </w:rPr>
      </w:pPr>
    </w:p>
    <w:p w:rsidR="00596195" w:rsidRPr="002E4C3B" w:rsidRDefault="00596195" w:rsidP="00BE2209">
      <w:pPr>
        <w:pStyle w:val="ListParagraph"/>
        <w:numPr>
          <w:ilvl w:val="0"/>
          <w:numId w:val="2"/>
        </w:numPr>
        <w:jc w:val="both"/>
        <w:rPr>
          <w:spacing w:val="0"/>
          <w:kern w:val="2"/>
        </w:rPr>
      </w:pPr>
      <w:r w:rsidRPr="002E4C3B">
        <w:rPr>
          <w:spacing w:val="0"/>
          <w:kern w:val="2"/>
        </w:rPr>
        <w:t xml:space="preserve">“Business Associate” shall generally have the same meaning as the term “business associate” at 45 CFR §160.403, and in reference to the party to the agreement, shall mean [insert name of </w:t>
      </w:r>
      <w:r w:rsidR="00287CD9" w:rsidRPr="002E4C3B">
        <w:rPr>
          <w:spacing w:val="0"/>
          <w:kern w:val="2"/>
        </w:rPr>
        <w:t>PCA-HCCN</w:t>
      </w:r>
      <w:r w:rsidRPr="002E4C3B">
        <w:rPr>
          <w:spacing w:val="0"/>
          <w:kern w:val="2"/>
        </w:rPr>
        <w:t>].</w:t>
      </w:r>
    </w:p>
    <w:p w:rsidR="00596195" w:rsidRPr="002E4C3B" w:rsidRDefault="00596195" w:rsidP="00BE2209">
      <w:pPr>
        <w:pStyle w:val="ListParagraph"/>
        <w:ind w:left="774"/>
        <w:jc w:val="both"/>
        <w:rPr>
          <w:spacing w:val="0"/>
          <w:kern w:val="2"/>
        </w:rPr>
      </w:pPr>
    </w:p>
    <w:p w:rsidR="00596195" w:rsidRPr="002E4C3B" w:rsidRDefault="00596195" w:rsidP="00BE2209">
      <w:pPr>
        <w:pStyle w:val="ListParagraph"/>
        <w:numPr>
          <w:ilvl w:val="0"/>
          <w:numId w:val="2"/>
        </w:numPr>
        <w:jc w:val="both"/>
        <w:rPr>
          <w:spacing w:val="0"/>
          <w:kern w:val="2"/>
        </w:rPr>
      </w:pPr>
      <w:r w:rsidRPr="002E4C3B">
        <w:rPr>
          <w:spacing w:val="0"/>
          <w:kern w:val="2"/>
        </w:rPr>
        <w:t>“Covered Entity” shall generally have the same meaning as the term “covered entity” at 45 CFR §160.103, and in reference to the party to the agreement</w:t>
      </w:r>
      <w:r w:rsidR="00037640" w:rsidRPr="002E4C3B">
        <w:rPr>
          <w:spacing w:val="0"/>
          <w:kern w:val="2"/>
        </w:rPr>
        <w:t>,</w:t>
      </w:r>
      <w:r w:rsidRPr="002E4C3B">
        <w:rPr>
          <w:spacing w:val="0"/>
          <w:kern w:val="2"/>
        </w:rPr>
        <w:t xml:space="preserve"> shall mean [insert name of </w:t>
      </w:r>
      <w:r w:rsidR="00135A65" w:rsidRPr="002E4C3B">
        <w:rPr>
          <w:spacing w:val="0"/>
          <w:kern w:val="2"/>
        </w:rPr>
        <w:t>Health Center</w:t>
      </w:r>
      <w:r w:rsidRPr="002E4C3B">
        <w:rPr>
          <w:spacing w:val="0"/>
          <w:kern w:val="2"/>
        </w:rPr>
        <w:t>].</w:t>
      </w:r>
    </w:p>
    <w:p w:rsidR="00596195" w:rsidRPr="002E4C3B" w:rsidRDefault="00596195" w:rsidP="00BE2209">
      <w:pPr>
        <w:pStyle w:val="ListParagraph"/>
        <w:jc w:val="both"/>
        <w:rPr>
          <w:spacing w:val="0"/>
          <w:kern w:val="2"/>
        </w:rPr>
      </w:pPr>
    </w:p>
    <w:p w:rsidR="00596195" w:rsidRPr="002E4C3B" w:rsidRDefault="00596195" w:rsidP="00BE2209">
      <w:pPr>
        <w:pStyle w:val="ListParagraph"/>
        <w:numPr>
          <w:ilvl w:val="0"/>
          <w:numId w:val="2"/>
        </w:numPr>
        <w:jc w:val="both"/>
        <w:rPr>
          <w:spacing w:val="0"/>
          <w:kern w:val="2"/>
        </w:rPr>
      </w:pPr>
      <w:r w:rsidRPr="002E4C3B">
        <w:rPr>
          <w:spacing w:val="0"/>
          <w:kern w:val="2"/>
        </w:rPr>
        <w:t>“HIPAA Rules” shall mean the Privacy, Security, Breach Notification, and Enforcement Rules at 45 CFR Part 160 and Part 164.</w:t>
      </w:r>
    </w:p>
    <w:p w:rsidR="00FF51C6" w:rsidRPr="002E4C3B" w:rsidRDefault="00FF51C6" w:rsidP="00BE2209">
      <w:pPr>
        <w:pStyle w:val="ListParagraph"/>
        <w:jc w:val="both"/>
        <w:rPr>
          <w:spacing w:val="0"/>
          <w:kern w:val="2"/>
        </w:rPr>
      </w:pPr>
    </w:p>
    <w:p w:rsidR="00FF51C6" w:rsidRPr="002E4C3B" w:rsidRDefault="00FF51C6" w:rsidP="00BE2209">
      <w:pPr>
        <w:pStyle w:val="ListParagraph"/>
        <w:numPr>
          <w:ilvl w:val="0"/>
          <w:numId w:val="2"/>
        </w:numPr>
        <w:jc w:val="both"/>
        <w:rPr>
          <w:spacing w:val="0"/>
          <w:kern w:val="2"/>
        </w:rPr>
      </w:pPr>
      <w:r w:rsidRPr="002E4C3B">
        <w:rPr>
          <w:spacing w:val="0"/>
          <w:kern w:val="2"/>
        </w:rPr>
        <w:t>“Underlying Agreement” shall refer to the original agreem</w:t>
      </w:r>
      <w:r w:rsidR="004111D2" w:rsidRPr="002E4C3B">
        <w:rPr>
          <w:spacing w:val="0"/>
          <w:kern w:val="2"/>
        </w:rPr>
        <w:t xml:space="preserve">ent for services between the </w:t>
      </w:r>
      <w:r w:rsidRPr="002E4C3B">
        <w:rPr>
          <w:spacing w:val="0"/>
          <w:kern w:val="2"/>
        </w:rPr>
        <w:t>PCA</w:t>
      </w:r>
      <w:r w:rsidR="004111D2" w:rsidRPr="002E4C3B">
        <w:rPr>
          <w:spacing w:val="0"/>
          <w:kern w:val="2"/>
        </w:rPr>
        <w:t>-HCCN</w:t>
      </w:r>
      <w:r w:rsidRPr="002E4C3B">
        <w:rPr>
          <w:spacing w:val="0"/>
          <w:kern w:val="2"/>
        </w:rPr>
        <w:t xml:space="preserve"> and the Health Center. </w:t>
      </w:r>
    </w:p>
    <w:p w:rsidR="00596195" w:rsidRPr="002E4C3B" w:rsidRDefault="00596195" w:rsidP="00BE2209">
      <w:pPr>
        <w:jc w:val="both"/>
        <w:rPr>
          <w:b/>
          <w:spacing w:val="0"/>
          <w:kern w:val="2"/>
          <w:u w:val="single"/>
        </w:rPr>
      </w:pPr>
    </w:p>
    <w:p w:rsidR="000D0DC8" w:rsidRPr="002E4C3B" w:rsidRDefault="000D0DC8" w:rsidP="00BE2209">
      <w:pPr>
        <w:jc w:val="both"/>
        <w:rPr>
          <w:b/>
          <w:spacing w:val="0"/>
          <w:kern w:val="2"/>
          <w:u w:val="single"/>
        </w:rPr>
      </w:pPr>
      <w:r w:rsidRPr="002E4C3B">
        <w:rPr>
          <w:b/>
          <w:spacing w:val="0"/>
          <w:kern w:val="2"/>
          <w:u w:val="single"/>
        </w:rPr>
        <w:t>Obligations and Activities of the Business Associate</w:t>
      </w:r>
    </w:p>
    <w:p w:rsidR="000D0DC8" w:rsidRPr="002E4C3B" w:rsidRDefault="000D0DC8" w:rsidP="00BE2209">
      <w:pPr>
        <w:jc w:val="both"/>
        <w:rPr>
          <w:spacing w:val="0"/>
          <w:kern w:val="2"/>
        </w:rPr>
      </w:pPr>
    </w:p>
    <w:p w:rsidR="000D0DC8" w:rsidRPr="002E4C3B" w:rsidRDefault="00C327C4" w:rsidP="00BE2209">
      <w:pPr>
        <w:jc w:val="both"/>
        <w:rPr>
          <w:spacing w:val="0"/>
          <w:kern w:val="2"/>
        </w:rPr>
      </w:pPr>
      <w:r w:rsidRPr="002E4C3B">
        <w:rPr>
          <w:spacing w:val="0"/>
          <w:kern w:val="2"/>
        </w:rPr>
        <w:t xml:space="preserve">The </w:t>
      </w:r>
      <w:r w:rsidR="000D0DC8" w:rsidRPr="002E4C3B">
        <w:rPr>
          <w:spacing w:val="0"/>
          <w:kern w:val="2"/>
        </w:rPr>
        <w:t>PCA</w:t>
      </w:r>
      <w:r w:rsidRPr="002E4C3B">
        <w:rPr>
          <w:spacing w:val="0"/>
          <w:kern w:val="2"/>
        </w:rPr>
        <w:t>-HCCN</w:t>
      </w:r>
      <w:r w:rsidR="000D0DC8" w:rsidRPr="002E4C3B">
        <w:rPr>
          <w:spacing w:val="0"/>
          <w:kern w:val="2"/>
        </w:rPr>
        <w:t xml:space="preserve"> (the Business Associate) agrees</w:t>
      </w:r>
    </w:p>
    <w:p w:rsidR="000D0DC8" w:rsidRPr="002E4C3B" w:rsidRDefault="000D0DC8" w:rsidP="00BE2209">
      <w:pPr>
        <w:jc w:val="both"/>
        <w:rPr>
          <w:spacing w:val="0"/>
          <w:kern w:val="2"/>
        </w:rPr>
      </w:pPr>
    </w:p>
    <w:p w:rsidR="000D0DC8" w:rsidRPr="002E4C3B" w:rsidRDefault="000D0DC8" w:rsidP="00BE2209">
      <w:pPr>
        <w:numPr>
          <w:ilvl w:val="0"/>
          <w:numId w:val="1"/>
        </w:numPr>
        <w:tabs>
          <w:tab w:val="clear" w:pos="720"/>
          <w:tab w:val="num" w:pos="1440"/>
        </w:tabs>
        <w:jc w:val="both"/>
        <w:rPr>
          <w:spacing w:val="0"/>
          <w:kern w:val="2"/>
        </w:rPr>
      </w:pPr>
      <w:r w:rsidRPr="002E4C3B">
        <w:rPr>
          <w:spacing w:val="0"/>
          <w:kern w:val="2"/>
        </w:rPr>
        <w:t>To not use and/or disclose protected health information unless permitted under the Business Associate Agreement or by law</w:t>
      </w:r>
      <w:r w:rsidR="00596195" w:rsidRPr="002E4C3B">
        <w:rPr>
          <w:spacing w:val="0"/>
          <w:kern w:val="2"/>
        </w:rPr>
        <w:t>.</w:t>
      </w:r>
    </w:p>
    <w:p w:rsidR="000D0DC8" w:rsidRPr="002E4C3B" w:rsidRDefault="000D0DC8" w:rsidP="00BE2209">
      <w:pPr>
        <w:ind w:left="360"/>
        <w:jc w:val="both"/>
        <w:rPr>
          <w:spacing w:val="0"/>
          <w:kern w:val="2"/>
        </w:rPr>
      </w:pPr>
    </w:p>
    <w:p w:rsidR="0028228F" w:rsidRPr="002E4C3B" w:rsidRDefault="000D0DC8" w:rsidP="00BE2209">
      <w:pPr>
        <w:numPr>
          <w:ilvl w:val="0"/>
          <w:numId w:val="1"/>
        </w:numPr>
        <w:tabs>
          <w:tab w:val="clear" w:pos="720"/>
          <w:tab w:val="num" w:pos="1440"/>
        </w:tabs>
        <w:jc w:val="both"/>
        <w:rPr>
          <w:spacing w:val="0"/>
          <w:kern w:val="2"/>
        </w:rPr>
      </w:pPr>
      <w:r w:rsidRPr="002E4C3B">
        <w:rPr>
          <w:spacing w:val="0"/>
          <w:kern w:val="2"/>
        </w:rPr>
        <w:t>To use appropriate safeguards</w:t>
      </w:r>
      <w:r w:rsidR="00596195" w:rsidRPr="002E4C3B">
        <w:rPr>
          <w:spacing w:val="0"/>
          <w:kern w:val="2"/>
        </w:rPr>
        <w:t xml:space="preserve">, and comply with Subpart C of 45 CFR Part 164 with respect to electronic protected health information, </w:t>
      </w:r>
      <w:r w:rsidRPr="002E4C3B">
        <w:rPr>
          <w:spacing w:val="0"/>
          <w:kern w:val="2"/>
        </w:rPr>
        <w:t>to prevent unauthorized use or disclosure</w:t>
      </w:r>
      <w:r w:rsidR="00596195" w:rsidRPr="002E4C3B">
        <w:rPr>
          <w:spacing w:val="0"/>
          <w:kern w:val="2"/>
        </w:rPr>
        <w:t>.</w:t>
      </w:r>
    </w:p>
    <w:p w:rsidR="000D0DC8" w:rsidRPr="002E4C3B" w:rsidRDefault="000D0DC8" w:rsidP="00BE2209">
      <w:pPr>
        <w:jc w:val="both"/>
        <w:rPr>
          <w:spacing w:val="0"/>
          <w:kern w:val="2"/>
        </w:rPr>
      </w:pPr>
    </w:p>
    <w:p w:rsidR="00596195" w:rsidRPr="002E4C3B" w:rsidRDefault="00596195" w:rsidP="00BE2209">
      <w:pPr>
        <w:numPr>
          <w:ilvl w:val="0"/>
          <w:numId w:val="1"/>
        </w:numPr>
        <w:tabs>
          <w:tab w:val="clear" w:pos="720"/>
          <w:tab w:val="num" w:pos="1440"/>
        </w:tabs>
        <w:jc w:val="both"/>
        <w:rPr>
          <w:spacing w:val="0"/>
          <w:kern w:val="2"/>
        </w:rPr>
      </w:pPr>
      <w:r w:rsidRPr="002E4C3B">
        <w:rPr>
          <w:spacing w:val="0"/>
          <w:kern w:val="2"/>
        </w:rPr>
        <w:t xml:space="preserve">Report to </w:t>
      </w:r>
      <w:r w:rsidR="00C73CAD" w:rsidRPr="002E4C3B">
        <w:rPr>
          <w:spacing w:val="0"/>
          <w:kern w:val="2"/>
        </w:rPr>
        <w:t>Health Center</w:t>
      </w:r>
      <w:r w:rsidRPr="002E4C3B">
        <w:rPr>
          <w:spacing w:val="0"/>
          <w:kern w:val="2"/>
        </w:rPr>
        <w:t xml:space="preserve"> any unauthorized use or disclosure of protected health information, including breaches of unsecured protected health information (as required at 45 CFR §164.410) and any security incident, of which it becomes aware.</w:t>
      </w:r>
    </w:p>
    <w:p w:rsidR="00596195" w:rsidRPr="002E4C3B" w:rsidRDefault="00596195" w:rsidP="00BE2209">
      <w:pPr>
        <w:pStyle w:val="ListParagraph"/>
        <w:jc w:val="both"/>
        <w:rPr>
          <w:spacing w:val="0"/>
          <w:kern w:val="2"/>
        </w:rPr>
      </w:pPr>
    </w:p>
    <w:p w:rsidR="00596195" w:rsidRPr="002E4C3B" w:rsidRDefault="00596195" w:rsidP="00BE2209">
      <w:pPr>
        <w:numPr>
          <w:ilvl w:val="1"/>
          <w:numId w:val="1"/>
        </w:numPr>
        <w:tabs>
          <w:tab w:val="clear" w:pos="1440"/>
          <w:tab w:val="num" w:pos="2160"/>
        </w:tabs>
        <w:jc w:val="both"/>
        <w:rPr>
          <w:spacing w:val="0"/>
          <w:kern w:val="2"/>
        </w:rPr>
      </w:pPr>
      <w:r w:rsidRPr="002E4C3B">
        <w:rPr>
          <w:spacing w:val="0"/>
          <w:kern w:val="2"/>
        </w:rPr>
        <w:t xml:space="preserve">NOTE: The </w:t>
      </w:r>
      <w:r w:rsidR="000F608A" w:rsidRPr="002E4C3B">
        <w:rPr>
          <w:spacing w:val="0"/>
          <w:kern w:val="2"/>
        </w:rPr>
        <w:t>parties</w:t>
      </w:r>
      <w:r w:rsidRPr="002E4C3B">
        <w:rPr>
          <w:spacing w:val="0"/>
          <w:kern w:val="2"/>
        </w:rPr>
        <w:t xml:space="preserve"> may wish to add additional specificity regarding the breach notification obligation</w:t>
      </w:r>
      <w:r w:rsidR="004111D2" w:rsidRPr="002E4C3B">
        <w:rPr>
          <w:spacing w:val="0"/>
          <w:kern w:val="2"/>
        </w:rPr>
        <w:t xml:space="preserve">s of the </w:t>
      </w:r>
      <w:r w:rsidRPr="002E4C3B">
        <w:rPr>
          <w:spacing w:val="0"/>
          <w:kern w:val="2"/>
        </w:rPr>
        <w:t>PCA</w:t>
      </w:r>
      <w:r w:rsidR="004111D2" w:rsidRPr="002E4C3B">
        <w:rPr>
          <w:spacing w:val="0"/>
          <w:kern w:val="2"/>
        </w:rPr>
        <w:t>-HCCN</w:t>
      </w:r>
      <w:r w:rsidRPr="002E4C3B">
        <w:rPr>
          <w:spacing w:val="0"/>
          <w:kern w:val="2"/>
        </w:rPr>
        <w:t>, such as a specific timeframe for the PCA</w:t>
      </w:r>
      <w:r w:rsidR="004111D2" w:rsidRPr="002E4C3B">
        <w:rPr>
          <w:spacing w:val="0"/>
          <w:kern w:val="2"/>
        </w:rPr>
        <w:t>-HCCN</w:t>
      </w:r>
      <w:r w:rsidRPr="002E4C3B">
        <w:rPr>
          <w:spacing w:val="0"/>
          <w:kern w:val="2"/>
        </w:rPr>
        <w:t xml:space="preserve"> to report a potential breach to the Health Center (which shall occur without unreasonable delay and in no case later than 60 calendar days after </w:t>
      </w:r>
      <w:r w:rsidRPr="002E4C3B">
        <w:rPr>
          <w:spacing w:val="0"/>
          <w:kern w:val="2"/>
        </w:rPr>
        <w:lastRenderedPageBreak/>
        <w:t xml:space="preserve">discovery of a breach) and/or whether the </w:t>
      </w:r>
      <w:r w:rsidR="00613E7C" w:rsidRPr="002E4C3B">
        <w:rPr>
          <w:spacing w:val="0"/>
          <w:kern w:val="2"/>
        </w:rPr>
        <w:t>PCA</w:t>
      </w:r>
      <w:r w:rsidR="004111D2" w:rsidRPr="002E4C3B">
        <w:rPr>
          <w:spacing w:val="0"/>
          <w:kern w:val="2"/>
        </w:rPr>
        <w:t>-HCCN</w:t>
      </w:r>
      <w:r w:rsidRPr="002E4C3B">
        <w:rPr>
          <w:spacing w:val="0"/>
          <w:kern w:val="2"/>
        </w:rPr>
        <w:t xml:space="preserve"> will handle breach notifications to individuals, HHS, and the media on behalf of the Health Center</w:t>
      </w:r>
      <w:r w:rsidR="00C73CAD" w:rsidRPr="002E4C3B">
        <w:rPr>
          <w:spacing w:val="0"/>
          <w:kern w:val="2"/>
        </w:rPr>
        <w:t xml:space="preserve"> (both processes are permissible under the HIPAA Final Rule)</w:t>
      </w:r>
      <w:r w:rsidRPr="002E4C3B">
        <w:rPr>
          <w:spacing w:val="0"/>
          <w:kern w:val="2"/>
        </w:rPr>
        <w:t>.</w:t>
      </w:r>
      <w:r w:rsidR="00F04BC9" w:rsidRPr="002E4C3B">
        <w:rPr>
          <w:spacing w:val="0"/>
          <w:kern w:val="2"/>
        </w:rPr>
        <w:t xml:space="preserve"> </w:t>
      </w:r>
    </w:p>
    <w:p w:rsidR="00596195" w:rsidRPr="002E4C3B" w:rsidRDefault="00596195" w:rsidP="00BE2209">
      <w:pPr>
        <w:pStyle w:val="ListParagraph"/>
        <w:jc w:val="both"/>
        <w:rPr>
          <w:spacing w:val="0"/>
          <w:kern w:val="2"/>
        </w:rPr>
      </w:pPr>
    </w:p>
    <w:p w:rsidR="000F608A" w:rsidRPr="002E4C3B" w:rsidRDefault="000F608A" w:rsidP="00BE2209">
      <w:pPr>
        <w:numPr>
          <w:ilvl w:val="0"/>
          <w:numId w:val="1"/>
        </w:numPr>
        <w:tabs>
          <w:tab w:val="clear" w:pos="720"/>
          <w:tab w:val="num" w:pos="1440"/>
        </w:tabs>
        <w:jc w:val="both"/>
        <w:rPr>
          <w:spacing w:val="0"/>
          <w:kern w:val="2"/>
        </w:rPr>
      </w:pPr>
      <w:r w:rsidRPr="002E4C3B">
        <w:rPr>
          <w:spacing w:val="0"/>
          <w:kern w:val="2"/>
        </w:rPr>
        <w:t xml:space="preserve">In accordance with 45 CFR §164.502(e)(1)(ii) and §164.308(b)(2), if applicable, ensure that any subcontractors that create, receive, maintain, or transmit protected health information on behalf of the </w:t>
      </w:r>
      <w:r w:rsidR="00613E7C" w:rsidRPr="002E4C3B">
        <w:rPr>
          <w:spacing w:val="0"/>
          <w:kern w:val="2"/>
        </w:rPr>
        <w:t>PCA</w:t>
      </w:r>
      <w:r w:rsidR="00287CD9" w:rsidRPr="002E4C3B">
        <w:rPr>
          <w:spacing w:val="0"/>
          <w:kern w:val="2"/>
        </w:rPr>
        <w:t>-HCCN</w:t>
      </w:r>
      <w:r w:rsidR="00613E7C" w:rsidRPr="002E4C3B">
        <w:rPr>
          <w:spacing w:val="0"/>
          <w:kern w:val="2"/>
        </w:rPr>
        <w:t xml:space="preserve"> </w:t>
      </w:r>
      <w:r w:rsidRPr="002E4C3B">
        <w:rPr>
          <w:spacing w:val="0"/>
          <w:kern w:val="2"/>
        </w:rPr>
        <w:t xml:space="preserve">agree to the same restrictions, conditions, and requirements that apply to the </w:t>
      </w:r>
      <w:r w:rsidR="00613E7C" w:rsidRPr="002E4C3B">
        <w:rPr>
          <w:spacing w:val="0"/>
          <w:kern w:val="2"/>
        </w:rPr>
        <w:t>PCA</w:t>
      </w:r>
      <w:r w:rsidR="00287CD9" w:rsidRPr="002E4C3B">
        <w:rPr>
          <w:spacing w:val="0"/>
          <w:kern w:val="2"/>
        </w:rPr>
        <w:t>-HCCN</w:t>
      </w:r>
      <w:r w:rsidR="00613E7C" w:rsidRPr="002E4C3B">
        <w:rPr>
          <w:spacing w:val="0"/>
          <w:kern w:val="2"/>
        </w:rPr>
        <w:t xml:space="preserve"> </w:t>
      </w:r>
      <w:r w:rsidRPr="002E4C3B">
        <w:rPr>
          <w:spacing w:val="0"/>
          <w:kern w:val="2"/>
        </w:rPr>
        <w:t xml:space="preserve">with respect to such information. </w:t>
      </w:r>
    </w:p>
    <w:p w:rsidR="000F608A" w:rsidRPr="002E4C3B" w:rsidRDefault="000F608A" w:rsidP="00BE2209">
      <w:pPr>
        <w:pStyle w:val="ListParagraph"/>
        <w:jc w:val="both"/>
        <w:rPr>
          <w:spacing w:val="0"/>
          <w:kern w:val="2"/>
        </w:rPr>
      </w:pPr>
    </w:p>
    <w:p w:rsidR="000F608A" w:rsidRPr="002E4C3B" w:rsidRDefault="000F608A" w:rsidP="00BE2209">
      <w:pPr>
        <w:numPr>
          <w:ilvl w:val="0"/>
          <w:numId w:val="1"/>
        </w:numPr>
        <w:tabs>
          <w:tab w:val="clear" w:pos="720"/>
          <w:tab w:val="num" w:pos="1440"/>
        </w:tabs>
        <w:jc w:val="both"/>
        <w:rPr>
          <w:spacing w:val="0"/>
          <w:kern w:val="2"/>
        </w:rPr>
      </w:pPr>
      <w:r w:rsidRPr="002E4C3B">
        <w:rPr>
          <w:spacing w:val="0"/>
          <w:kern w:val="2"/>
        </w:rPr>
        <w:t xml:space="preserve">Make available protected health information in a designated record set to the </w:t>
      </w:r>
      <w:r w:rsidR="00C73CAD" w:rsidRPr="002E4C3B">
        <w:rPr>
          <w:spacing w:val="0"/>
          <w:kern w:val="2"/>
        </w:rPr>
        <w:t>H</w:t>
      </w:r>
      <w:r w:rsidR="00FD4F49" w:rsidRPr="002E4C3B">
        <w:rPr>
          <w:spacing w:val="0"/>
          <w:kern w:val="2"/>
        </w:rPr>
        <w:t xml:space="preserve">ealth </w:t>
      </w:r>
      <w:r w:rsidR="00C73CAD" w:rsidRPr="002E4C3B">
        <w:rPr>
          <w:spacing w:val="0"/>
          <w:kern w:val="2"/>
        </w:rPr>
        <w:t>C</w:t>
      </w:r>
      <w:r w:rsidR="00FD4F49" w:rsidRPr="002E4C3B">
        <w:rPr>
          <w:spacing w:val="0"/>
          <w:kern w:val="2"/>
        </w:rPr>
        <w:t xml:space="preserve">enter </w:t>
      </w:r>
      <w:r w:rsidRPr="002E4C3B">
        <w:rPr>
          <w:spacing w:val="0"/>
          <w:kern w:val="2"/>
        </w:rPr>
        <w:t xml:space="preserve">as necessary to satisfy the </w:t>
      </w:r>
      <w:r w:rsidR="00C73CAD" w:rsidRPr="002E4C3B">
        <w:rPr>
          <w:spacing w:val="0"/>
          <w:kern w:val="2"/>
        </w:rPr>
        <w:t>H</w:t>
      </w:r>
      <w:r w:rsidR="00FD4F49" w:rsidRPr="002E4C3B">
        <w:rPr>
          <w:spacing w:val="0"/>
          <w:kern w:val="2"/>
        </w:rPr>
        <w:t xml:space="preserve">ealth </w:t>
      </w:r>
      <w:r w:rsidR="00C73CAD" w:rsidRPr="002E4C3B">
        <w:rPr>
          <w:spacing w:val="0"/>
          <w:kern w:val="2"/>
        </w:rPr>
        <w:t>C</w:t>
      </w:r>
      <w:r w:rsidR="00FD4F49" w:rsidRPr="002E4C3B">
        <w:rPr>
          <w:spacing w:val="0"/>
          <w:kern w:val="2"/>
        </w:rPr>
        <w:t>enter</w:t>
      </w:r>
      <w:r w:rsidRPr="002E4C3B">
        <w:rPr>
          <w:spacing w:val="0"/>
          <w:kern w:val="2"/>
        </w:rPr>
        <w:t xml:space="preserve">’s obligations under 45 CFR §164.524. </w:t>
      </w:r>
    </w:p>
    <w:p w:rsidR="000F608A" w:rsidRPr="002E4C3B" w:rsidRDefault="000F608A" w:rsidP="00BE2209">
      <w:pPr>
        <w:pStyle w:val="ListParagraph"/>
        <w:jc w:val="both"/>
        <w:rPr>
          <w:spacing w:val="0"/>
          <w:kern w:val="2"/>
        </w:rPr>
      </w:pPr>
    </w:p>
    <w:p w:rsidR="000F608A" w:rsidRPr="002E4C3B" w:rsidRDefault="000F608A" w:rsidP="00BE2209">
      <w:pPr>
        <w:numPr>
          <w:ilvl w:val="1"/>
          <w:numId w:val="1"/>
        </w:numPr>
        <w:tabs>
          <w:tab w:val="clear" w:pos="1440"/>
          <w:tab w:val="num" w:pos="2160"/>
        </w:tabs>
        <w:jc w:val="both"/>
        <w:rPr>
          <w:spacing w:val="0"/>
          <w:kern w:val="2"/>
        </w:rPr>
      </w:pPr>
      <w:r w:rsidRPr="002E4C3B">
        <w:rPr>
          <w:spacing w:val="0"/>
          <w:kern w:val="2"/>
        </w:rPr>
        <w:t xml:space="preserve">NOTE: </w:t>
      </w:r>
      <w:r w:rsidR="00D44971" w:rsidRPr="002E4C3B">
        <w:rPr>
          <w:spacing w:val="0"/>
          <w:kern w:val="2"/>
        </w:rPr>
        <w:t xml:space="preserve"> </w:t>
      </w:r>
      <w:r w:rsidRPr="002E4C3B">
        <w:rPr>
          <w:spacing w:val="0"/>
          <w:kern w:val="2"/>
        </w:rPr>
        <w:t xml:space="preserve">The parties may wish to add additional specificity regarding how the </w:t>
      </w:r>
      <w:r w:rsidR="00287CD9" w:rsidRPr="002E4C3B">
        <w:rPr>
          <w:spacing w:val="0"/>
          <w:kern w:val="2"/>
        </w:rPr>
        <w:t>PCA-HCCN</w:t>
      </w:r>
      <w:r w:rsidR="00613E7C" w:rsidRPr="002E4C3B">
        <w:rPr>
          <w:spacing w:val="0"/>
          <w:kern w:val="2"/>
        </w:rPr>
        <w:t xml:space="preserve"> </w:t>
      </w:r>
      <w:r w:rsidRPr="002E4C3B">
        <w:rPr>
          <w:spacing w:val="0"/>
          <w:kern w:val="2"/>
        </w:rPr>
        <w:t xml:space="preserve">will respond to a request for access that the </w:t>
      </w:r>
      <w:r w:rsidR="00287CD9" w:rsidRPr="002E4C3B">
        <w:rPr>
          <w:spacing w:val="0"/>
          <w:kern w:val="2"/>
        </w:rPr>
        <w:t>PCA-HCCN</w:t>
      </w:r>
      <w:r w:rsidR="00613E7C" w:rsidRPr="002E4C3B">
        <w:rPr>
          <w:spacing w:val="0"/>
          <w:kern w:val="2"/>
        </w:rPr>
        <w:t xml:space="preserve"> </w:t>
      </w:r>
      <w:r w:rsidRPr="002E4C3B">
        <w:rPr>
          <w:spacing w:val="0"/>
          <w:kern w:val="2"/>
        </w:rPr>
        <w:t xml:space="preserve">receives directly from the individual (such as whether and in what time and manner a </w:t>
      </w:r>
      <w:r w:rsidR="00287CD9" w:rsidRPr="002E4C3B">
        <w:rPr>
          <w:spacing w:val="0"/>
          <w:kern w:val="2"/>
        </w:rPr>
        <w:t>PCA-HCCN</w:t>
      </w:r>
      <w:r w:rsidR="00FD4F49" w:rsidRPr="002E4C3B">
        <w:rPr>
          <w:spacing w:val="0"/>
          <w:kern w:val="2"/>
        </w:rPr>
        <w:t xml:space="preserve"> </w:t>
      </w:r>
      <w:r w:rsidRPr="002E4C3B">
        <w:rPr>
          <w:spacing w:val="0"/>
          <w:kern w:val="2"/>
        </w:rPr>
        <w:t xml:space="preserve">is to provide the requested access or whether the </w:t>
      </w:r>
      <w:r w:rsidR="00287CD9" w:rsidRPr="002E4C3B">
        <w:rPr>
          <w:spacing w:val="0"/>
          <w:kern w:val="2"/>
        </w:rPr>
        <w:t>PCA-HCCN</w:t>
      </w:r>
      <w:r w:rsidR="00FD4F49" w:rsidRPr="002E4C3B">
        <w:rPr>
          <w:spacing w:val="0"/>
          <w:kern w:val="2"/>
        </w:rPr>
        <w:t xml:space="preserve"> </w:t>
      </w:r>
      <w:r w:rsidRPr="002E4C3B">
        <w:rPr>
          <w:spacing w:val="0"/>
          <w:kern w:val="2"/>
        </w:rPr>
        <w:t xml:space="preserve">will forward the individual’s request to the </w:t>
      </w:r>
      <w:r w:rsidR="00C73CAD" w:rsidRPr="002E4C3B">
        <w:rPr>
          <w:spacing w:val="0"/>
          <w:kern w:val="2"/>
        </w:rPr>
        <w:t>H</w:t>
      </w:r>
      <w:r w:rsidR="00FD4F49" w:rsidRPr="002E4C3B">
        <w:rPr>
          <w:spacing w:val="0"/>
          <w:kern w:val="2"/>
        </w:rPr>
        <w:t xml:space="preserve">ealth </w:t>
      </w:r>
      <w:r w:rsidR="00C73CAD" w:rsidRPr="002E4C3B">
        <w:rPr>
          <w:spacing w:val="0"/>
          <w:kern w:val="2"/>
        </w:rPr>
        <w:t>C</w:t>
      </w:r>
      <w:r w:rsidR="00FD4F49" w:rsidRPr="002E4C3B">
        <w:rPr>
          <w:spacing w:val="0"/>
          <w:kern w:val="2"/>
        </w:rPr>
        <w:t xml:space="preserve">enter </w:t>
      </w:r>
      <w:r w:rsidRPr="002E4C3B">
        <w:rPr>
          <w:spacing w:val="0"/>
          <w:kern w:val="2"/>
        </w:rPr>
        <w:t xml:space="preserve">to fulfill) and the timeframe for the </w:t>
      </w:r>
      <w:r w:rsidR="00287CD9" w:rsidRPr="002E4C3B">
        <w:rPr>
          <w:spacing w:val="0"/>
          <w:kern w:val="2"/>
        </w:rPr>
        <w:t>PCA-HCCN</w:t>
      </w:r>
      <w:r w:rsidR="00613E7C" w:rsidRPr="002E4C3B">
        <w:rPr>
          <w:spacing w:val="0"/>
          <w:kern w:val="2"/>
        </w:rPr>
        <w:t xml:space="preserve"> </w:t>
      </w:r>
      <w:r w:rsidRPr="002E4C3B">
        <w:rPr>
          <w:spacing w:val="0"/>
          <w:kern w:val="2"/>
        </w:rPr>
        <w:t xml:space="preserve">to provide the information to the </w:t>
      </w:r>
      <w:r w:rsidR="00C73CAD" w:rsidRPr="002E4C3B">
        <w:rPr>
          <w:spacing w:val="0"/>
          <w:kern w:val="2"/>
        </w:rPr>
        <w:t>H</w:t>
      </w:r>
      <w:r w:rsidR="00FD4F49" w:rsidRPr="002E4C3B">
        <w:rPr>
          <w:spacing w:val="0"/>
          <w:kern w:val="2"/>
        </w:rPr>
        <w:t xml:space="preserve">ealth </w:t>
      </w:r>
      <w:r w:rsidR="00C73CAD" w:rsidRPr="002E4C3B">
        <w:rPr>
          <w:spacing w:val="0"/>
          <w:kern w:val="2"/>
        </w:rPr>
        <w:t>C</w:t>
      </w:r>
      <w:r w:rsidR="00FD4F49" w:rsidRPr="002E4C3B">
        <w:rPr>
          <w:spacing w:val="0"/>
          <w:kern w:val="2"/>
        </w:rPr>
        <w:t>enter</w:t>
      </w:r>
      <w:r w:rsidRPr="002E4C3B">
        <w:rPr>
          <w:spacing w:val="0"/>
          <w:kern w:val="2"/>
        </w:rPr>
        <w:t>.</w:t>
      </w:r>
    </w:p>
    <w:p w:rsidR="000F608A" w:rsidRPr="002E4C3B" w:rsidRDefault="000F608A" w:rsidP="00BE2209">
      <w:pPr>
        <w:pStyle w:val="ListParagraph"/>
        <w:jc w:val="both"/>
        <w:rPr>
          <w:spacing w:val="0"/>
          <w:kern w:val="2"/>
        </w:rPr>
      </w:pPr>
    </w:p>
    <w:p w:rsidR="000D0DC8" w:rsidRPr="002E4C3B" w:rsidRDefault="000D0DC8" w:rsidP="00BE2209">
      <w:pPr>
        <w:numPr>
          <w:ilvl w:val="0"/>
          <w:numId w:val="1"/>
        </w:numPr>
        <w:tabs>
          <w:tab w:val="clear" w:pos="720"/>
          <w:tab w:val="num" w:pos="1440"/>
        </w:tabs>
        <w:jc w:val="both"/>
        <w:rPr>
          <w:spacing w:val="0"/>
          <w:kern w:val="2"/>
        </w:rPr>
      </w:pPr>
      <w:r w:rsidRPr="002E4C3B">
        <w:rPr>
          <w:spacing w:val="0"/>
          <w:kern w:val="2"/>
        </w:rPr>
        <w:t xml:space="preserve">Upon request of the </w:t>
      </w:r>
      <w:r w:rsidR="00C73CAD" w:rsidRPr="002E4C3B">
        <w:rPr>
          <w:spacing w:val="0"/>
          <w:kern w:val="2"/>
        </w:rPr>
        <w:t>H</w:t>
      </w:r>
      <w:r w:rsidRPr="002E4C3B">
        <w:rPr>
          <w:spacing w:val="0"/>
          <w:kern w:val="2"/>
        </w:rPr>
        <w:t xml:space="preserve">ealth </w:t>
      </w:r>
      <w:r w:rsidR="00C73CAD" w:rsidRPr="002E4C3B">
        <w:rPr>
          <w:spacing w:val="0"/>
          <w:kern w:val="2"/>
        </w:rPr>
        <w:t>C</w:t>
      </w:r>
      <w:r w:rsidRPr="002E4C3B">
        <w:rPr>
          <w:spacing w:val="0"/>
          <w:kern w:val="2"/>
        </w:rPr>
        <w:t xml:space="preserve">enter, to amend any protected patient information </w:t>
      </w:r>
      <w:r w:rsidR="000F608A" w:rsidRPr="002E4C3B">
        <w:rPr>
          <w:spacing w:val="0"/>
          <w:kern w:val="2"/>
        </w:rPr>
        <w:t xml:space="preserve">in a designated record set </w:t>
      </w:r>
      <w:r w:rsidRPr="002E4C3B">
        <w:rPr>
          <w:spacing w:val="0"/>
          <w:kern w:val="2"/>
        </w:rPr>
        <w:t xml:space="preserve">maintained by the </w:t>
      </w:r>
      <w:r w:rsidR="00287CD9" w:rsidRPr="002E4C3B">
        <w:rPr>
          <w:spacing w:val="0"/>
          <w:kern w:val="2"/>
        </w:rPr>
        <w:t>PCA-HCCN</w:t>
      </w:r>
      <w:r w:rsidR="000F608A" w:rsidRPr="002E4C3B">
        <w:rPr>
          <w:spacing w:val="0"/>
          <w:kern w:val="2"/>
        </w:rPr>
        <w:t xml:space="preserve"> as necessary to satisfy </w:t>
      </w:r>
      <w:r w:rsidR="00C73CAD" w:rsidRPr="002E4C3B">
        <w:rPr>
          <w:spacing w:val="0"/>
          <w:kern w:val="2"/>
        </w:rPr>
        <w:t>H</w:t>
      </w:r>
      <w:r w:rsidR="00FD4F49" w:rsidRPr="002E4C3B">
        <w:rPr>
          <w:spacing w:val="0"/>
          <w:kern w:val="2"/>
        </w:rPr>
        <w:t xml:space="preserve">ealth </w:t>
      </w:r>
      <w:r w:rsidR="00C73CAD" w:rsidRPr="002E4C3B">
        <w:rPr>
          <w:spacing w:val="0"/>
          <w:kern w:val="2"/>
        </w:rPr>
        <w:t>C</w:t>
      </w:r>
      <w:r w:rsidR="00FD4F49" w:rsidRPr="002E4C3B">
        <w:rPr>
          <w:spacing w:val="0"/>
          <w:kern w:val="2"/>
        </w:rPr>
        <w:t>enter</w:t>
      </w:r>
      <w:r w:rsidR="000F608A" w:rsidRPr="002E4C3B">
        <w:rPr>
          <w:spacing w:val="0"/>
          <w:kern w:val="2"/>
        </w:rPr>
        <w:t>’s obligations under 45 CFR §164.526.</w:t>
      </w:r>
    </w:p>
    <w:p w:rsidR="000F608A" w:rsidRPr="002E4C3B" w:rsidRDefault="000F608A" w:rsidP="00BE2209">
      <w:pPr>
        <w:pStyle w:val="ListParagraph"/>
        <w:jc w:val="both"/>
        <w:rPr>
          <w:spacing w:val="0"/>
          <w:kern w:val="2"/>
        </w:rPr>
      </w:pPr>
    </w:p>
    <w:p w:rsidR="000F608A" w:rsidRPr="002E4C3B" w:rsidRDefault="000F608A" w:rsidP="00BE2209">
      <w:pPr>
        <w:numPr>
          <w:ilvl w:val="1"/>
          <w:numId w:val="1"/>
        </w:numPr>
        <w:tabs>
          <w:tab w:val="clear" w:pos="1440"/>
          <w:tab w:val="num" w:pos="2160"/>
        </w:tabs>
        <w:jc w:val="both"/>
        <w:rPr>
          <w:spacing w:val="0"/>
          <w:kern w:val="2"/>
        </w:rPr>
      </w:pPr>
      <w:r w:rsidRPr="002E4C3B">
        <w:rPr>
          <w:spacing w:val="0"/>
          <w:kern w:val="2"/>
        </w:rPr>
        <w:t xml:space="preserve">NOTE:  The parties may wish to add additional specificity regarding how the </w:t>
      </w:r>
      <w:r w:rsidR="00287CD9" w:rsidRPr="002E4C3B">
        <w:rPr>
          <w:spacing w:val="0"/>
          <w:kern w:val="2"/>
        </w:rPr>
        <w:t>PCA-HCCN</w:t>
      </w:r>
      <w:r w:rsidR="00613E7C" w:rsidRPr="002E4C3B">
        <w:rPr>
          <w:spacing w:val="0"/>
          <w:kern w:val="2"/>
        </w:rPr>
        <w:t xml:space="preserve"> </w:t>
      </w:r>
      <w:r w:rsidRPr="002E4C3B">
        <w:rPr>
          <w:spacing w:val="0"/>
          <w:kern w:val="2"/>
        </w:rPr>
        <w:t xml:space="preserve">will respond to a request for amendment that the </w:t>
      </w:r>
      <w:r w:rsidR="00287CD9" w:rsidRPr="002E4C3B">
        <w:rPr>
          <w:spacing w:val="0"/>
          <w:kern w:val="2"/>
        </w:rPr>
        <w:t>PCA-HCCN</w:t>
      </w:r>
      <w:r w:rsidR="00613E7C" w:rsidRPr="002E4C3B">
        <w:rPr>
          <w:spacing w:val="0"/>
          <w:kern w:val="2"/>
        </w:rPr>
        <w:t xml:space="preserve"> </w:t>
      </w:r>
      <w:r w:rsidRPr="002E4C3B">
        <w:rPr>
          <w:spacing w:val="0"/>
          <w:kern w:val="2"/>
        </w:rPr>
        <w:t xml:space="preserve">receives directly from the individual (such as whether and in what time and manner </w:t>
      </w:r>
      <w:r w:rsidR="00613E7C" w:rsidRPr="002E4C3B">
        <w:rPr>
          <w:spacing w:val="0"/>
          <w:kern w:val="2"/>
        </w:rPr>
        <w:t>the</w:t>
      </w:r>
      <w:r w:rsidRPr="002E4C3B">
        <w:rPr>
          <w:spacing w:val="0"/>
          <w:kern w:val="2"/>
        </w:rPr>
        <w:t xml:space="preserve"> </w:t>
      </w:r>
      <w:r w:rsidR="00287CD9" w:rsidRPr="002E4C3B">
        <w:rPr>
          <w:spacing w:val="0"/>
          <w:kern w:val="2"/>
        </w:rPr>
        <w:t>PCA-HCCN</w:t>
      </w:r>
      <w:r w:rsidR="00613E7C" w:rsidRPr="002E4C3B">
        <w:rPr>
          <w:spacing w:val="0"/>
          <w:kern w:val="2"/>
        </w:rPr>
        <w:t xml:space="preserve"> </w:t>
      </w:r>
      <w:r w:rsidRPr="002E4C3B">
        <w:rPr>
          <w:spacing w:val="0"/>
          <w:kern w:val="2"/>
        </w:rPr>
        <w:t xml:space="preserve">is to act on the request for amendment or whether the </w:t>
      </w:r>
      <w:r w:rsidR="00287CD9" w:rsidRPr="002E4C3B">
        <w:rPr>
          <w:spacing w:val="0"/>
          <w:kern w:val="2"/>
        </w:rPr>
        <w:t>PCA-HCCN</w:t>
      </w:r>
      <w:r w:rsidR="00613E7C" w:rsidRPr="002E4C3B">
        <w:rPr>
          <w:spacing w:val="0"/>
          <w:kern w:val="2"/>
        </w:rPr>
        <w:t xml:space="preserve"> </w:t>
      </w:r>
      <w:r w:rsidRPr="002E4C3B">
        <w:rPr>
          <w:spacing w:val="0"/>
          <w:kern w:val="2"/>
        </w:rPr>
        <w:t xml:space="preserve">will forward the individual’s request to the </w:t>
      </w:r>
      <w:r w:rsidR="00C73CAD" w:rsidRPr="002E4C3B">
        <w:rPr>
          <w:spacing w:val="0"/>
          <w:kern w:val="2"/>
        </w:rPr>
        <w:t>H</w:t>
      </w:r>
      <w:r w:rsidR="00FD4F49" w:rsidRPr="002E4C3B">
        <w:rPr>
          <w:spacing w:val="0"/>
          <w:kern w:val="2"/>
        </w:rPr>
        <w:t xml:space="preserve">ealth </w:t>
      </w:r>
      <w:r w:rsidR="00C73CAD" w:rsidRPr="002E4C3B">
        <w:rPr>
          <w:spacing w:val="0"/>
          <w:kern w:val="2"/>
        </w:rPr>
        <w:t>C</w:t>
      </w:r>
      <w:r w:rsidR="00FD4F49" w:rsidRPr="002E4C3B">
        <w:rPr>
          <w:spacing w:val="0"/>
          <w:kern w:val="2"/>
        </w:rPr>
        <w:t>enter</w:t>
      </w:r>
      <w:r w:rsidRPr="002E4C3B">
        <w:rPr>
          <w:spacing w:val="0"/>
          <w:kern w:val="2"/>
        </w:rPr>
        <w:t xml:space="preserve">) and the timeframe for the </w:t>
      </w:r>
      <w:r w:rsidR="00287CD9" w:rsidRPr="002E4C3B">
        <w:rPr>
          <w:spacing w:val="0"/>
          <w:kern w:val="2"/>
        </w:rPr>
        <w:t>PCA-HCCN</w:t>
      </w:r>
      <w:r w:rsidR="00613E7C" w:rsidRPr="002E4C3B">
        <w:rPr>
          <w:spacing w:val="0"/>
          <w:kern w:val="2"/>
        </w:rPr>
        <w:t xml:space="preserve"> </w:t>
      </w:r>
      <w:r w:rsidRPr="002E4C3B">
        <w:rPr>
          <w:spacing w:val="0"/>
          <w:kern w:val="2"/>
        </w:rPr>
        <w:t xml:space="preserve">to incorporate any amendments to the information in the designated record set, which in no case shall be longer than 60 days after </w:t>
      </w:r>
      <w:r w:rsidR="00380BF1" w:rsidRPr="002E4C3B">
        <w:rPr>
          <w:spacing w:val="0"/>
          <w:kern w:val="2"/>
        </w:rPr>
        <w:t xml:space="preserve">the </w:t>
      </w:r>
      <w:r w:rsidRPr="002E4C3B">
        <w:rPr>
          <w:spacing w:val="0"/>
          <w:kern w:val="2"/>
        </w:rPr>
        <w:t xml:space="preserve">receipt of </w:t>
      </w:r>
      <w:r w:rsidR="00380BF1" w:rsidRPr="002E4C3B">
        <w:rPr>
          <w:spacing w:val="0"/>
          <w:kern w:val="2"/>
        </w:rPr>
        <w:t xml:space="preserve">the </w:t>
      </w:r>
      <w:r w:rsidRPr="002E4C3B">
        <w:rPr>
          <w:spacing w:val="0"/>
          <w:kern w:val="2"/>
        </w:rPr>
        <w:t xml:space="preserve">request by an </w:t>
      </w:r>
      <w:r w:rsidR="00380BF1" w:rsidRPr="002E4C3B">
        <w:rPr>
          <w:spacing w:val="0"/>
          <w:kern w:val="2"/>
        </w:rPr>
        <w:t>individual</w:t>
      </w:r>
      <w:r w:rsidRPr="002E4C3B">
        <w:rPr>
          <w:spacing w:val="0"/>
          <w:kern w:val="2"/>
        </w:rPr>
        <w:t>.</w:t>
      </w:r>
    </w:p>
    <w:p w:rsidR="000D0DC8" w:rsidRPr="002E4C3B" w:rsidRDefault="000D0DC8" w:rsidP="00BE2209">
      <w:pPr>
        <w:jc w:val="both"/>
        <w:rPr>
          <w:spacing w:val="0"/>
          <w:kern w:val="2"/>
        </w:rPr>
      </w:pPr>
    </w:p>
    <w:p w:rsidR="000D0DC8" w:rsidRPr="002E4C3B" w:rsidRDefault="000D0DC8" w:rsidP="00BE2209">
      <w:pPr>
        <w:numPr>
          <w:ilvl w:val="0"/>
          <w:numId w:val="1"/>
        </w:numPr>
        <w:tabs>
          <w:tab w:val="clear" w:pos="720"/>
          <w:tab w:val="num" w:pos="1440"/>
        </w:tabs>
        <w:jc w:val="both"/>
        <w:rPr>
          <w:spacing w:val="0"/>
          <w:kern w:val="2"/>
        </w:rPr>
      </w:pPr>
      <w:r w:rsidRPr="002E4C3B">
        <w:rPr>
          <w:spacing w:val="0"/>
          <w:kern w:val="2"/>
        </w:rPr>
        <w:t xml:space="preserve">To make available to HHS the </w:t>
      </w:r>
      <w:r w:rsidR="00287CD9" w:rsidRPr="002E4C3B">
        <w:rPr>
          <w:spacing w:val="0"/>
          <w:kern w:val="2"/>
        </w:rPr>
        <w:t>PCA-HCCN</w:t>
      </w:r>
      <w:r w:rsidRPr="002E4C3B">
        <w:rPr>
          <w:spacing w:val="0"/>
          <w:kern w:val="2"/>
        </w:rPr>
        <w:t xml:space="preserve">’s </w:t>
      </w:r>
      <w:r w:rsidR="00FC7AE5" w:rsidRPr="002E4C3B">
        <w:rPr>
          <w:spacing w:val="0"/>
          <w:kern w:val="2"/>
        </w:rPr>
        <w:t xml:space="preserve">internal practices, </w:t>
      </w:r>
      <w:r w:rsidRPr="002E4C3B">
        <w:rPr>
          <w:spacing w:val="0"/>
          <w:kern w:val="2"/>
        </w:rPr>
        <w:t xml:space="preserve">books, </w:t>
      </w:r>
      <w:r w:rsidR="00FC7AE5" w:rsidRPr="002E4C3B">
        <w:rPr>
          <w:spacing w:val="0"/>
          <w:kern w:val="2"/>
        </w:rPr>
        <w:t xml:space="preserve">and </w:t>
      </w:r>
      <w:r w:rsidRPr="002E4C3B">
        <w:rPr>
          <w:spacing w:val="0"/>
          <w:kern w:val="2"/>
        </w:rPr>
        <w:t>records</w:t>
      </w:r>
      <w:r w:rsidR="00FC7AE5" w:rsidRPr="002E4C3B">
        <w:rPr>
          <w:spacing w:val="0"/>
          <w:kern w:val="2"/>
        </w:rPr>
        <w:t xml:space="preserve"> for the purposes of determining compliance with the HIPAA Rules.</w:t>
      </w:r>
      <w:r w:rsidRPr="002E4C3B">
        <w:rPr>
          <w:spacing w:val="0"/>
          <w:kern w:val="2"/>
        </w:rPr>
        <w:t xml:space="preserve"> </w:t>
      </w:r>
    </w:p>
    <w:p w:rsidR="00FC7AE5" w:rsidRPr="002E4C3B" w:rsidRDefault="00FC7AE5" w:rsidP="00BE2209">
      <w:pPr>
        <w:pStyle w:val="ListParagraph"/>
        <w:jc w:val="both"/>
        <w:rPr>
          <w:spacing w:val="0"/>
          <w:kern w:val="2"/>
        </w:rPr>
      </w:pPr>
    </w:p>
    <w:p w:rsidR="00FC7AE5" w:rsidRPr="002E4C3B" w:rsidRDefault="00FC7AE5" w:rsidP="00BE2209">
      <w:pPr>
        <w:numPr>
          <w:ilvl w:val="0"/>
          <w:numId w:val="1"/>
        </w:numPr>
        <w:tabs>
          <w:tab w:val="clear" w:pos="720"/>
          <w:tab w:val="num" w:pos="1440"/>
        </w:tabs>
        <w:jc w:val="both"/>
        <w:rPr>
          <w:spacing w:val="0"/>
          <w:kern w:val="2"/>
        </w:rPr>
      </w:pPr>
      <w:r w:rsidRPr="002E4C3B">
        <w:rPr>
          <w:spacing w:val="0"/>
          <w:kern w:val="2"/>
        </w:rPr>
        <w:t xml:space="preserve">To the extent the </w:t>
      </w:r>
      <w:r w:rsidR="00287CD9" w:rsidRPr="002E4C3B">
        <w:rPr>
          <w:spacing w:val="0"/>
          <w:kern w:val="2"/>
        </w:rPr>
        <w:t>PCA-HCCN</w:t>
      </w:r>
      <w:r w:rsidR="00613E7C" w:rsidRPr="002E4C3B">
        <w:rPr>
          <w:spacing w:val="0"/>
          <w:kern w:val="2"/>
        </w:rPr>
        <w:t xml:space="preserve"> </w:t>
      </w:r>
      <w:r w:rsidRPr="002E4C3B">
        <w:rPr>
          <w:spacing w:val="0"/>
          <w:kern w:val="2"/>
        </w:rPr>
        <w:t xml:space="preserve">is to carry out one or more of </w:t>
      </w:r>
      <w:r w:rsidR="00E913C5" w:rsidRPr="002E4C3B">
        <w:rPr>
          <w:spacing w:val="0"/>
          <w:kern w:val="2"/>
        </w:rPr>
        <w:t>H</w:t>
      </w:r>
      <w:r w:rsidR="00FD4F49" w:rsidRPr="002E4C3B">
        <w:rPr>
          <w:spacing w:val="0"/>
          <w:kern w:val="2"/>
        </w:rPr>
        <w:t xml:space="preserve">ealth </w:t>
      </w:r>
      <w:r w:rsidR="00E913C5" w:rsidRPr="002E4C3B">
        <w:rPr>
          <w:spacing w:val="0"/>
          <w:kern w:val="2"/>
        </w:rPr>
        <w:t>C</w:t>
      </w:r>
      <w:r w:rsidR="00FD4F49" w:rsidRPr="002E4C3B">
        <w:rPr>
          <w:spacing w:val="0"/>
          <w:kern w:val="2"/>
        </w:rPr>
        <w:t xml:space="preserve">enter’s </w:t>
      </w:r>
      <w:r w:rsidRPr="002E4C3B">
        <w:rPr>
          <w:spacing w:val="0"/>
          <w:kern w:val="2"/>
        </w:rPr>
        <w:t>obligation(s) under Subpart E of 45 CFR Part 164 (“</w:t>
      </w:r>
      <w:r w:rsidRPr="002E4C3B">
        <w:rPr>
          <w:i/>
          <w:spacing w:val="0"/>
          <w:kern w:val="2"/>
        </w:rPr>
        <w:t>Privacy of Individually Identifiable Health Information</w:t>
      </w:r>
      <w:r w:rsidRPr="002E4C3B">
        <w:rPr>
          <w:spacing w:val="0"/>
          <w:kern w:val="2"/>
        </w:rPr>
        <w:t xml:space="preserve">”), comply with the requirements of Subpart E that apply to the </w:t>
      </w:r>
      <w:r w:rsidR="00C73CAD" w:rsidRPr="002E4C3B">
        <w:rPr>
          <w:spacing w:val="0"/>
          <w:kern w:val="2"/>
        </w:rPr>
        <w:t>H</w:t>
      </w:r>
      <w:r w:rsidR="00FD4F49" w:rsidRPr="002E4C3B">
        <w:rPr>
          <w:spacing w:val="0"/>
          <w:kern w:val="2"/>
        </w:rPr>
        <w:t xml:space="preserve">ealth </w:t>
      </w:r>
      <w:r w:rsidR="00C73CAD" w:rsidRPr="002E4C3B">
        <w:rPr>
          <w:spacing w:val="0"/>
          <w:kern w:val="2"/>
        </w:rPr>
        <w:t>C</w:t>
      </w:r>
      <w:r w:rsidR="00FD4F49" w:rsidRPr="002E4C3B">
        <w:rPr>
          <w:spacing w:val="0"/>
          <w:kern w:val="2"/>
        </w:rPr>
        <w:t xml:space="preserve">enter </w:t>
      </w:r>
      <w:r w:rsidRPr="002E4C3B">
        <w:rPr>
          <w:spacing w:val="0"/>
          <w:kern w:val="2"/>
        </w:rPr>
        <w:t xml:space="preserve">in the performance of such obligation(s). </w:t>
      </w:r>
    </w:p>
    <w:p w:rsidR="000D0DC8" w:rsidRPr="002E4C3B" w:rsidRDefault="000D0DC8" w:rsidP="00BE2209">
      <w:pPr>
        <w:jc w:val="both"/>
        <w:rPr>
          <w:spacing w:val="0"/>
          <w:kern w:val="2"/>
        </w:rPr>
      </w:pPr>
    </w:p>
    <w:p w:rsidR="00380BF1" w:rsidRPr="002E4C3B" w:rsidRDefault="000D0DC8" w:rsidP="00BE2209">
      <w:pPr>
        <w:numPr>
          <w:ilvl w:val="0"/>
          <w:numId w:val="1"/>
        </w:numPr>
        <w:tabs>
          <w:tab w:val="clear" w:pos="720"/>
          <w:tab w:val="num" w:pos="1440"/>
        </w:tabs>
        <w:jc w:val="both"/>
        <w:rPr>
          <w:spacing w:val="0"/>
          <w:kern w:val="2"/>
        </w:rPr>
      </w:pPr>
      <w:r w:rsidRPr="002E4C3B">
        <w:rPr>
          <w:spacing w:val="0"/>
          <w:kern w:val="2"/>
        </w:rPr>
        <w:t xml:space="preserve">Upon notification by the </w:t>
      </w:r>
      <w:r w:rsidR="00C73CAD" w:rsidRPr="002E4C3B">
        <w:rPr>
          <w:spacing w:val="0"/>
          <w:kern w:val="2"/>
        </w:rPr>
        <w:t>H</w:t>
      </w:r>
      <w:r w:rsidRPr="002E4C3B">
        <w:rPr>
          <w:spacing w:val="0"/>
          <w:kern w:val="2"/>
        </w:rPr>
        <w:t xml:space="preserve">ealth </w:t>
      </w:r>
      <w:r w:rsidR="00C73CAD" w:rsidRPr="002E4C3B">
        <w:rPr>
          <w:spacing w:val="0"/>
          <w:kern w:val="2"/>
        </w:rPr>
        <w:t>C</w:t>
      </w:r>
      <w:r w:rsidRPr="002E4C3B">
        <w:rPr>
          <w:spacing w:val="0"/>
          <w:kern w:val="2"/>
        </w:rPr>
        <w:t xml:space="preserve">enter that it has received a request for an accounting of disclosures, to provide to the </w:t>
      </w:r>
      <w:r w:rsidR="00C73CAD" w:rsidRPr="002E4C3B">
        <w:rPr>
          <w:spacing w:val="0"/>
          <w:kern w:val="2"/>
        </w:rPr>
        <w:t>H</w:t>
      </w:r>
      <w:r w:rsidRPr="002E4C3B">
        <w:rPr>
          <w:spacing w:val="0"/>
          <w:kern w:val="2"/>
        </w:rPr>
        <w:t xml:space="preserve">ealth </w:t>
      </w:r>
      <w:r w:rsidR="00C73CAD" w:rsidRPr="002E4C3B">
        <w:rPr>
          <w:spacing w:val="0"/>
          <w:kern w:val="2"/>
        </w:rPr>
        <w:t>C</w:t>
      </w:r>
      <w:r w:rsidRPr="002E4C3B">
        <w:rPr>
          <w:spacing w:val="0"/>
          <w:kern w:val="2"/>
        </w:rPr>
        <w:t>enter (or to a patient or patient’s representative) information relating to disclosures</w:t>
      </w:r>
      <w:r w:rsidR="00380BF1" w:rsidRPr="002E4C3B">
        <w:rPr>
          <w:spacing w:val="0"/>
          <w:kern w:val="2"/>
        </w:rPr>
        <w:t>.</w:t>
      </w:r>
    </w:p>
    <w:p w:rsidR="00380BF1" w:rsidRPr="002E4C3B" w:rsidRDefault="00380BF1" w:rsidP="00BE2209">
      <w:pPr>
        <w:pStyle w:val="ListParagraph"/>
        <w:jc w:val="both"/>
        <w:rPr>
          <w:spacing w:val="0"/>
          <w:kern w:val="2"/>
        </w:rPr>
      </w:pPr>
    </w:p>
    <w:p w:rsidR="000D0DC8" w:rsidRPr="002E4C3B" w:rsidRDefault="00380BF1" w:rsidP="00BE2209">
      <w:pPr>
        <w:numPr>
          <w:ilvl w:val="1"/>
          <w:numId w:val="1"/>
        </w:numPr>
        <w:tabs>
          <w:tab w:val="clear" w:pos="1440"/>
          <w:tab w:val="num" w:pos="2160"/>
        </w:tabs>
        <w:jc w:val="both"/>
        <w:rPr>
          <w:spacing w:val="0"/>
          <w:kern w:val="2"/>
        </w:rPr>
      </w:pPr>
      <w:r w:rsidRPr="002E4C3B">
        <w:rPr>
          <w:spacing w:val="0"/>
          <w:kern w:val="2"/>
        </w:rPr>
        <w:t xml:space="preserve">NOTE:  The parties may wish to add additional specificity regarding how the </w:t>
      </w:r>
      <w:r w:rsidR="00287CD9" w:rsidRPr="002E4C3B">
        <w:rPr>
          <w:spacing w:val="0"/>
          <w:kern w:val="2"/>
        </w:rPr>
        <w:t>PCA-HCCN</w:t>
      </w:r>
      <w:r w:rsidR="00613E7C" w:rsidRPr="002E4C3B">
        <w:rPr>
          <w:spacing w:val="0"/>
          <w:kern w:val="2"/>
        </w:rPr>
        <w:t xml:space="preserve"> </w:t>
      </w:r>
      <w:r w:rsidRPr="002E4C3B">
        <w:rPr>
          <w:spacing w:val="0"/>
          <w:kern w:val="2"/>
        </w:rPr>
        <w:t xml:space="preserve">will respond to a request for an accounting of disclosures that the </w:t>
      </w:r>
      <w:r w:rsidR="00287CD9" w:rsidRPr="002E4C3B">
        <w:rPr>
          <w:spacing w:val="0"/>
          <w:kern w:val="2"/>
        </w:rPr>
        <w:t>PCA-HCCN</w:t>
      </w:r>
      <w:r w:rsidR="00613E7C" w:rsidRPr="002E4C3B">
        <w:rPr>
          <w:spacing w:val="0"/>
          <w:kern w:val="2"/>
        </w:rPr>
        <w:t xml:space="preserve"> </w:t>
      </w:r>
      <w:r w:rsidRPr="002E4C3B">
        <w:rPr>
          <w:spacing w:val="0"/>
          <w:kern w:val="2"/>
        </w:rPr>
        <w:t xml:space="preserve">receives directly from the individual (such as whether and in what time and manner the </w:t>
      </w:r>
      <w:r w:rsidR="00287CD9" w:rsidRPr="002E4C3B">
        <w:rPr>
          <w:spacing w:val="0"/>
          <w:kern w:val="2"/>
        </w:rPr>
        <w:t>PCA-HCCN</w:t>
      </w:r>
      <w:r w:rsidR="00613E7C" w:rsidRPr="002E4C3B">
        <w:rPr>
          <w:spacing w:val="0"/>
          <w:kern w:val="2"/>
        </w:rPr>
        <w:t xml:space="preserve"> </w:t>
      </w:r>
      <w:r w:rsidRPr="002E4C3B">
        <w:rPr>
          <w:spacing w:val="0"/>
          <w:kern w:val="2"/>
        </w:rPr>
        <w:t xml:space="preserve">is to provide the accounting of disclosures to the individual or whether the </w:t>
      </w:r>
      <w:r w:rsidR="00287CD9" w:rsidRPr="002E4C3B">
        <w:rPr>
          <w:spacing w:val="0"/>
          <w:kern w:val="2"/>
        </w:rPr>
        <w:t>PCA-HCCN</w:t>
      </w:r>
      <w:r w:rsidR="00613E7C" w:rsidRPr="002E4C3B">
        <w:rPr>
          <w:spacing w:val="0"/>
          <w:kern w:val="2"/>
        </w:rPr>
        <w:t xml:space="preserve"> </w:t>
      </w:r>
      <w:r w:rsidRPr="002E4C3B">
        <w:rPr>
          <w:spacing w:val="0"/>
          <w:kern w:val="2"/>
        </w:rPr>
        <w:t xml:space="preserve">will forward the request to the </w:t>
      </w:r>
      <w:r w:rsidR="00E913C5" w:rsidRPr="002E4C3B">
        <w:rPr>
          <w:spacing w:val="0"/>
          <w:kern w:val="2"/>
        </w:rPr>
        <w:t>H</w:t>
      </w:r>
      <w:r w:rsidR="00FD4F49" w:rsidRPr="002E4C3B">
        <w:rPr>
          <w:spacing w:val="0"/>
          <w:kern w:val="2"/>
        </w:rPr>
        <w:t xml:space="preserve">ealth </w:t>
      </w:r>
      <w:r w:rsidR="00E913C5" w:rsidRPr="002E4C3B">
        <w:rPr>
          <w:spacing w:val="0"/>
          <w:kern w:val="2"/>
        </w:rPr>
        <w:t>C</w:t>
      </w:r>
      <w:r w:rsidR="00FD4F49" w:rsidRPr="002E4C3B">
        <w:rPr>
          <w:spacing w:val="0"/>
          <w:kern w:val="2"/>
        </w:rPr>
        <w:t>enter</w:t>
      </w:r>
      <w:r w:rsidRPr="002E4C3B">
        <w:rPr>
          <w:spacing w:val="0"/>
          <w:kern w:val="2"/>
        </w:rPr>
        <w:t xml:space="preserve">) and the timeframe for the </w:t>
      </w:r>
      <w:r w:rsidR="00287CD9" w:rsidRPr="002E4C3B">
        <w:rPr>
          <w:spacing w:val="0"/>
          <w:kern w:val="2"/>
        </w:rPr>
        <w:t>PCA-HCCN</w:t>
      </w:r>
      <w:r w:rsidR="00613E7C" w:rsidRPr="002E4C3B">
        <w:rPr>
          <w:spacing w:val="0"/>
          <w:kern w:val="2"/>
        </w:rPr>
        <w:t xml:space="preserve"> </w:t>
      </w:r>
      <w:r w:rsidRPr="002E4C3B">
        <w:rPr>
          <w:spacing w:val="0"/>
          <w:kern w:val="2"/>
        </w:rPr>
        <w:t xml:space="preserve">to provide information to the </w:t>
      </w:r>
      <w:r w:rsidR="00E913C5" w:rsidRPr="002E4C3B">
        <w:rPr>
          <w:spacing w:val="0"/>
          <w:kern w:val="2"/>
        </w:rPr>
        <w:t>H</w:t>
      </w:r>
      <w:r w:rsidR="00FD4F49" w:rsidRPr="002E4C3B">
        <w:rPr>
          <w:spacing w:val="0"/>
          <w:kern w:val="2"/>
        </w:rPr>
        <w:t xml:space="preserve">ealth </w:t>
      </w:r>
      <w:r w:rsidR="00E913C5" w:rsidRPr="002E4C3B">
        <w:rPr>
          <w:spacing w:val="0"/>
          <w:kern w:val="2"/>
        </w:rPr>
        <w:t>C</w:t>
      </w:r>
      <w:r w:rsidR="00FD4F49" w:rsidRPr="002E4C3B">
        <w:rPr>
          <w:spacing w:val="0"/>
          <w:kern w:val="2"/>
        </w:rPr>
        <w:t>enter</w:t>
      </w:r>
      <w:r w:rsidRPr="002E4C3B">
        <w:rPr>
          <w:spacing w:val="0"/>
          <w:kern w:val="2"/>
        </w:rPr>
        <w:t>, which in no case shall be longer than 60 days after the receipt of the request by the individual.</w:t>
      </w:r>
      <w:r w:rsidR="000D0DC8" w:rsidRPr="002E4C3B">
        <w:rPr>
          <w:spacing w:val="0"/>
          <w:kern w:val="2"/>
        </w:rPr>
        <w:t xml:space="preserve"> </w:t>
      </w:r>
    </w:p>
    <w:p w:rsidR="000D0DC8" w:rsidRPr="002E4C3B" w:rsidRDefault="000D0DC8" w:rsidP="00BE2209">
      <w:pPr>
        <w:jc w:val="both"/>
        <w:rPr>
          <w:spacing w:val="0"/>
          <w:kern w:val="2"/>
        </w:rPr>
      </w:pPr>
    </w:p>
    <w:p w:rsidR="000D0DC8" w:rsidRPr="002E4C3B" w:rsidRDefault="000D0DC8" w:rsidP="00BE2209">
      <w:pPr>
        <w:jc w:val="both"/>
        <w:rPr>
          <w:b/>
          <w:spacing w:val="0"/>
          <w:kern w:val="2"/>
          <w:u w:val="single"/>
        </w:rPr>
      </w:pPr>
      <w:r w:rsidRPr="002E4C3B">
        <w:rPr>
          <w:b/>
          <w:spacing w:val="0"/>
          <w:kern w:val="2"/>
          <w:u w:val="single"/>
        </w:rPr>
        <w:t>Permitted Uses and Disclosures</w:t>
      </w:r>
      <w:r w:rsidR="00613E7C" w:rsidRPr="002E4C3B">
        <w:rPr>
          <w:b/>
          <w:spacing w:val="0"/>
          <w:kern w:val="2"/>
          <w:u w:val="single"/>
        </w:rPr>
        <w:t xml:space="preserve"> by </w:t>
      </w:r>
      <w:r w:rsidR="00287CD9" w:rsidRPr="002E4C3B">
        <w:rPr>
          <w:b/>
          <w:spacing w:val="0"/>
          <w:kern w:val="2"/>
          <w:u w:val="single"/>
        </w:rPr>
        <w:t>PCA-HCCN</w:t>
      </w:r>
    </w:p>
    <w:p w:rsidR="000D0DC8" w:rsidRPr="002E4C3B" w:rsidRDefault="000D0DC8" w:rsidP="00BE2209">
      <w:pPr>
        <w:jc w:val="both"/>
        <w:rPr>
          <w:spacing w:val="0"/>
          <w:kern w:val="2"/>
        </w:rPr>
      </w:pPr>
    </w:p>
    <w:p w:rsidR="000D0DC8" w:rsidRPr="002E4C3B" w:rsidRDefault="000D0DC8" w:rsidP="00BE2209">
      <w:pPr>
        <w:jc w:val="both"/>
        <w:rPr>
          <w:spacing w:val="0"/>
          <w:kern w:val="2"/>
        </w:rPr>
      </w:pPr>
      <w:r w:rsidRPr="002E4C3B">
        <w:rPr>
          <w:spacing w:val="0"/>
          <w:kern w:val="2"/>
        </w:rPr>
        <w:t xml:space="preserve">Unless otherwise limited in the Business Associate Agreement, the </w:t>
      </w:r>
      <w:r w:rsidR="00287CD9" w:rsidRPr="002E4C3B">
        <w:rPr>
          <w:spacing w:val="0"/>
          <w:kern w:val="2"/>
        </w:rPr>
        <w:t>PCA-HCCN</w:t>
      </w:r>
      <w:r w:rsidRPr="002E4C3B">
        <w:rPr>
          <w:spacing w:val="0"/>
          <w:kern w:val="2"/>
        </w:rPr>
        <w:t xml:space="preserve"> may use or </w:t>
      </w:r>
      <w:r w:rsidR="00E431B9" w:rsidRPr="002E4C3B">
        <w:rPr>
          <w:spacing w:val="0"/>
          <w:kern w:val="2"/>
        </w:rPr>
        <w:t>disclose protected</w:t>
      </w:r>
      <w:r w:rsidRPr="002E4C3B">
        <w:rPr>
          <w:spacing w:val="0"/>
          <w:kern w:val="2"/>
        </w:rPr>
        <w:t xml:space="preserve"> health information for the following:</w:t>
      </w:r>
    </w:p>
    <w:p w:rsidR="00E431B9" w:rsidRPr="002E4C3B" w:rsidRDefault="00E431B9" w:rsidP="00BE2209">
      <w:pPr>
        <w:ind w:left="720"/>
        <w:jc w:val="both"/>
        <w:rPr>
          <w:spacing w:val="0"/>
          <w:kern w:val="2"/>
        </w:rPr>
      </w:pPr>
    </w:p>
    <w:p w:rsidR="00E431B9" w:rsidRPr="002E4C3B" w:rsidRDefault="00E431B9" w:rsidP="00BE2209">
      <w:pPr>
        <w:numPr>
          <w:ilvl w:val="0"/>
          <w:numId w:val="1"/>
        </w:numPr>
        <w:tabs>
          <w:tab w:val="clear" w:pos="720"/>
          <w:tab w:val="num" w:pos="1440"/>
        </w:tabs>
        <w:jc w:val="both"/>
        <w:rPr>
          <w:spacing w:val="0"/>
          <w:kern w:val="2"/>
        </w:rPr>
      </w:pPr>
      <w:r w:rsidRPr="002E4C3B">
        <w:rPr>
          <w:spacing w:val="0"/>
          <w:kern w:val="2"/>
        </w:rPr>
        <w:t xml:space="preserve">To perform the functions, activities and/or services for, or on behalf of, the </w:t>
      </w:r>
      <w:r w:rsidR="00C73CAD" w:rsidRPr="002E4C3B">
        <w:rPr>
          <w:spacing w:val="0"/>
          <w:kern w:val="2"/>
        </w:rPr>
        <w:t>H</w:t>
      </w:r>
      <w:r w:rsidRPr="002E4C3B">
        <w:rPr>
          <w:spacing w:val="0"/>
          <w:kern w:val="2"/>
        </w:rPr>
        <w:t xml:space="preserve">ealth </w:t>
      </w:r>
      <w:r w:rsidR="00C73CAD" w:rsidRPr="002E4C3B">
        <w:rPr>
          <w:spacing w:val="0"/>
          <w:kern w:val="2"/>
        </w:rPr>
        <w:t>C</w:t>
      </w:r>
      <w:r w:rsidRPr="002E4C3B">
        <w:rPr>
          <w:spacing w:val="0"/>
          <w:kern w:val="2"/>
        </w:rPr>
        <w:t xml:space="preserve">enter as specified in the </w:t>
      </w:r>
      <w:r w:rsidR="00FF51C6" w:rsidRPr="002E4C3B">
        <w:rPr>
          <w:spacing w:val="0"/>
          <w:kern w:val="2"/>
        </w:rPr>
        <w:t xml:space="preserve">Underlying </w:t>
      </w:r>
      <w:r w:rsidRPr="002E4C3B">
        <w:rPr>
          <w:spacing w:val="0"/>
          <w:kern w:val="2"/>
        </w:rPr>
        <w:t>Agreement.</w:t>
      </w:r>
    </w:p>
    <w:p w:rsidR="00CD6A73" w:rsidRPr="002E4C3B" w:rsidRDefault="00CD6A73" w:rsidP="00BE2209">
      <w:pPr>
        <w:pStyle w:val="NormalWeb"/>
        <w:spacing w:before="0" w:beforeAutospacing="0" w:after="0" w:afterAutospacing="0"/>
        <w:ind w:left="1440"/>
        <w:jc w:val="both"/>
        <w:rPr>
          <w:kern w:val="2"/>
        </w:rPr>
      </w:pPr>
    </w:p>
    <w:p w:rsidR="00E431B9" w:rsidRPr="002E4C3B" w:rsidRDefault="00E431B9" w:rsidP="00BE2209">
      <w:pPr>
        <w:pStyle w:val="NormalWeb"/>
        <w:numPr>
          <w:ilvl w:val="1"/>
          <w:numId w:val="1"/>
        </w:numPr>
        <w:tabs>
          <w:tab w:val="clear" w:pos="1440"/>
          <w:tab w:val="num" w:pos="2160"/>
        </w:tabs>
        <w:spacing w:before="0" w:beforeAutospacing="0" w:after="0" w:afterAutospacing="0"/>
        <w:jc w:val="both"/>
        <w:rPr>
          <w:kern w:val="2"/>
        </w:rPr>
      </w:pPr>
      <w:r w:rsidRPr="002E4C3B">
        <w:rPr>
          <w:kern w:val="2"/>
        </w:rPr>
        <w:t xml:space="preserve">NOTE:  In addition to other permissible purposes, the parties should specify whether the </w:t>
      </w:r>
      <w:r w:rsidR="00287CD9" w:rsidRPr="002E4C3B">
        <w:rPr>
          <w:kern w:val="2"/>
        </w:rPr>
        <w:t>PCA-HCCN</w:t>
      </w:r>
      <w:r w:rsidR="00CD6A73" w:rsidRPr="002E4C3B">
        <w:rPr>
          <w:kern w:val="2"/>
        </w:rPr>
        <w:t xml:space="preserve"> </w:t>
      </w:r>
      <w:r w:rsidRPr="002E4C3B">
        <w:rPr>
          <w:kern w:val="2"/>
        </w:rPr>
        <w:t>is authorized to use protected health information to de-identify the information in accorda</w:t>
      </w:r>
      <w:r w:rsidR="00F04BC9" w:rsidRPr="002E4C3B">
        <w:rPr>
          <w:kern w:val="2"/>
        </w:rPr>
        <w:t>nce with 45 CFR 164.514(a)-(c).</w:t>
      </w:r>
      <w:r w:rsidRPr="002E4C3B">
        <w:rPr>
          <w:kern w:val="2"/>
        </w:rPr>
        <w:t xml:space="preserve"> The parties also may wish to specify the manner in which the </w:t>
      </w:r>
      <w:r w:rsidR="00287CD9" w:rsidRPr="002E4C3B">
        <w:rPr>
          <w:kern w:val="2"/>
        </w:rPr>
        <w:t>PCA-HCCN</w:t>
      </w:r>
      <w:r w:rsidR="00CD6A73" w:rsidRPr="002E4C3B">
        <w:rPr>
          <w:kern w:val="2"/>
        </w:rPr>
        <w:t xml:space="preserve"> </w:t>
      </w:r>
      <w:r w:rsidRPr="002E4C3B">
        <w:rPr>
          <w:kern w:val="2"/>
        </w:rPr>
        <w:t xml:space="preserve">will de-identify the information and the permitted uses and disclosures by the </w:t>
      </w:r>
      <w:r w:rsidR="00287CD9" w:rsidRPr="002E4C3B">
        <w:rPr>
          <w:kern w:val="2"/>
        </w:rPr>
        <w:t>PCA-HCCN</w:t>
      </w:r>
      <w:r w:rsidR="00CD6A73" w:rsidRPr="002E4C3B">
        <w:rPr>
          <w:kern w:val="2"/>
        </w:rPr>
        <w:t xml:space="preserve"> </w:t>
      </w:r>
      <w:r w:rsidRPr="002E4C3B">
        <w:rPr>
          <w:kern w:val="2"/>
        </w:rPr>
        <w:t>of the de-identified information.]</w:t>
      </w:r>
    </w:p>
    <w:p w:rsidR="00E431B9" w:rsidRPr="002E4C3B" w:rsidRDefault="00E431B9" w:rsidP="00BE2209">
      <w:pPr>
        <w:pStyle w:val="NormalWeb"/>
        <w:spacing w:before="0" w:beforeAutospacing="0" w:after="0" w:afterAutospacing="0"/>
        <w:ind w:left="720"/>
        <w:jc w:val="both"/>
        <w:rPr>
          <w:kern w:val="2"/>
        </w:rPr>
      </w:pPr>
    </w:p>
    <w:p w:rsidR="00E431B9" w:rsidRPr="002E4C3B" w:rsidRDefault="00287CD9" w:rsidP="00BE2209">
      <w:pPr>
        <w:pStyle w:val="NormalWeb"/>
        <w:numPr>
          <w:ilvl w:val="0"/>
          <w:numId w:val="1"/>
        </w:numPr>
        <w:tabs>
          <w:tab w:val="clear" w:pos="720"/>
          <w:tab w:val="num" w:pos="1440"/>
        </w:tabs>
        <w:spacing w:before="0" w:beforeAutospacing="0" w:after="0" w:afterAutospacing="0"/>
        <w:jc w:val="both"/>
        <w:rPr>
          <w:kern w:val="2"/>
        </w:rPr>
      </w:pPr>
      <w:r w:rsidRPr="002E4C3B">
        <w:rPr>
          <w:kern w:val="2"/>
        </w:rPr>
        <w:t>PCA-HCCN</w:t>
      </w:r>
      <w:r w:rsidR="00CD6A73" w:rsidRPr="002E4C3B">
        <w:rPr>
          <w:kern w:val="2"/>
        </w:rPr>
        <w:t xml:space="preserve"> </w:t>
      </w:r>
      <w:r w:rsidR="00E431B9" w:rsidRPr="002E4C3B">
        <w:rPr>
          <w:kern w:val="2"/>
        </w:rPr>
        <w:t>may use or disclose protected health information as required by law.</w:t>
      </w:r>
    </w:p>
    <w:p w:rsidR="00E431B9" w:rsidRPr="002E4C3B" w:rsidRDefault="00E431B9" w:rsidP="00BE2209">
      <w:pPr>
        <w:pStyle w:val="NormalWeb"/>
        <w:spacing w:before="0" w:beforeAutospacing="0" w:after="0" w:afterAutospacing="0"/>
        <w:ind w:left="720"/>
        <w:jc w:val="both"/>
        <w:rPr>
          <w:kern w:val="2"/>
        </w:rPr>
      </w:pPr>
    </w:p>
    <w:p w:rsidR="00E431B9" w:rsidRPr="002E4C3B" w:rsidRDefault="00287CD9" w:rsidP="00BE2209">
      <w:pPr>
        <w:pStyle w:val="NormalWeb"/>
        <w:numPr>
          <w:ilvl w:val="0"/>
          <w:numId w:val="1"/>
        </w:numPr>
        <w:tabs>
          <w:tab w:val="clear" w:pos="720"/>
          <w:tab w:val="num" w:pos="1440"/>
        </w:tabs>
        <w:spacing w:before="0" w:beforeAutospacing="0" w:after="0" w:afterAutospacing="0"/>
        <w:jc w:val="both"/>
        <w:rPr>
          <w:kern w:val="2"/>
        </w:rPr>
      </w:pPr>
      <w:r w:rsidRPr="002E4C3B">
        <w:rPr>
          <w:kern w:val="2"/>
        </w:rPr>
        <w:t>PCA-HCCN</w:t>
      </w:r>
      <w:r w:rsidR="00CD6A73" w:rsidRPr="002E4C3B">
        <w:rPr>
          <w:kern w:val="2"/>
        </w:rPr>
        <w:t xml:space="preserve"> </w:t>
      </w:r>
      <w:r w:rsidR="00E431B9" w:rsidRPr="002E4C3B">
        <w:rPr>
          <w:kern w:val="2"/>
        </w:rPr>
        <w:t xml:space="preserve">agrees to make uses and disclosures and requests for protected health information consistent with </w:t>
      </w:r>
      <w:r w:rsidR="00697721" w:rsidRPr="002E4C3B">
        <w:rPr>
          <w:kern w:val="2"/>
        </w:rPr>
        <w:t>H</w:t>
      </w:r>
      <w:r w:rsidR="00FD4F49" w:rsidRPr="002E4C3B">
        <w:rPr>
          <w:kern w:val="2"/>
        </w:rPr>
        <w:t xml:space="preserve">ealth </w:t>
      </w:r>
      <w:r w:rsidR="00697721" w:rsidRPr="002E4C3B">
        <w:rPr>
          <w:kern w:val="2"/>
        </w:rPr>
        <w:t>C</w:t>
      </w:r>
      <w:r w:rsidR="00FD4F49" w:rsidRPr="002E4C3B">
        <w:rPr>
          <w:kern w:val="2"/>
        </w:rPr>
        <w:t xml:space="preserve">enter’s </w:t>
      </w:r>
      <w:r w:rsidR="00697721" w:rsidRPr="002E4C3B">
        <w:rPr>
          <w:kern w:val="2"/>
        </w:rPr>
        <w:t>“</w:t>
      </w:r>
      <w:r w:rsidR="00E431B9" w:rsidRPr="002E4C3B">
        <w:rPr>
          <w:kern w:val="2"/>
        </w:rPr>
        <w:t>minimum necessary</w:t>
      </w:r>
      <w:r w:rsidR="00697721" w:rsidRPr="002E4C3B">
        <w:rPr>
          <w:kern w:val="2"/>
        </w:rPr>
        <w:t>”</w:t>
      </w:r>
      <w:r w:rsidR="00E431B9" w:rsidRPr="002E4C3B">
        <w:rPr>
          <w:kern w:val="2"/>
        </w:rPr>
        <w:t xml:space="preserve"> policies and procedures.</w:t>
      </w:r>
    </w:p>
    <w:p w:rsidR="00E431B9" w:rsidRPr="002E4C3B" w:rsidRDefault="00E431B9" w:rsidP="00BE2209">
      <w:pPr>
        <w:pStyle w:val="NormalWeb"/>
        <w:spacing w:before="0" w:beforeAutospacing="0" w:after="0" w:afterAutospacing="0"/>
        <w:ind w:left="720"/>
        <w:jc w:val="both"/>
        <w:rPr>
          <w:kern w:val="2"/>
        </w:rPr>
      </w:pPr>
    </w:p>
    <w:p w:rsidR="00E431B9" w:rsidRPr="002E4C3B" w:rsidRDefault="00287CD9" w:rsidP="00BE2209">
      <w:pPr>
        <w:pStyle w:val="NormalWeb"/>
        <w:numPr>
          <w:ilvl w:val="0"/>
          <w:numId w:val="1"/>
        </w:numPr>
        <w:tabs>
          <w:tab w:val="clear" w:pos="720"/>
          <w:tab w:val="num" w:pos="1440"/>
        </w:tabs>
        <w:spacing w:before="0" w:beforeAutospacing="0" w:after="0" w:afterAutospacing="0"/>
        <w:jc w:val="both"/>
        <w:rPr>
          <w:kern w:val="2"/>
        </w:rPr>
      </w:pPr>
      <w:r w:rsidRPr="002E4C3B">
        <w:rPr>
          <w:kern w:val="2"/>
        </w:rPr>
        <w:t>PCA-HCCN</w:t>
      </w:r>
      <w:r w:rsidR="00CD6A73" w:rsidRPr="002E4C3B">
        <w:rPr>
          <w:kern w:val="2"/>
        </w:rPr>
        <w:t xml:space="preserve"> </w:t>
      </w:r>
      <w:r w:rsidR="00E431B9" w:rsidRPr="002E4C3B">
        <w:rPr>
          <w:kern w:val="2"/>
        </w:rPr>
        <w:t xml:space="preserve">may not use or disclose protected health information in a manner that would violate Subpart E of 45 CFR Part 164 if done by </w:t>
      </w:r>
      <w:r w:rsidR="00697721" w:rsidRPr="002E4C3B">
        <w:rPr>
          <w:kern w:val="2"/>
        </w:rPr>
        <w:t>H</w:t>
      </w:r>
      <w:r w:rsidR="00FD4F49" w:rsidRPr="002E4C3B">
        <w:rPr>
          <w:kern w:val="2"/>
        </w:rPr>
        <w:t xml:space="preserve">ealth </w:t>
      </w:r>
      <w:r w:rsidR="00697721" w:rsidRPr="002E4C3B">
        <w:rPr>
          <w:kern w:val="2"/>
        </w:rPr>
        <w:t>C</w:t>
      </w:r>
      <w:r w:rsidR="00FD4F49" w:rsidRPr="002E4C3B">
        <w:rPr>
          <w:kern w:val="2"/>
        </w:rPr>
        <w:t xml:space="preserve">enter </w:t>
      </w:r>
      <w:r w:rsidR="00E431B9" w:rsidRPr="002E4C3B">
        <w:rPr>
          <w:kern w:val="2"/>
        </w:rPr>
        <w:t>except for the specific uses and disclosures set forth below.</w:t>
      </w:r>
    </w:p>
    <w:p w:rsidR="00E431B9" w:rsidRPr="002E4C3B" w:rsidRDefault="00E431B9" w:rsidP="00BE2209">
      <w:pPr>
        <w:pStyle w:val="NormalWeb"/>
        <w:spacing w:before="0" w:beforeAutospacing="0" w:after="0" w:afterAutospacing="0"/>
        <w:ind w:left="720"/>
        <w:jc w:val="both"/>
        <w:rPr>
          <w:kern w:val="2"/>
        </w:rPr>
      </w:pPr>
    </w:p>
    <w:p w:rsidR="00E431B9" w:rsidRPr="002E4C3B" w:rsidRDefault="00287CD9" w:rsidP="00BE2209">
      <w:pPr>
        <w:pStyle w:val="NormalWeb"/>
        <w:numPr>
          <w:ilvl w:val="0"/>
          <w:numId w:val="1"/>
        </w:numPr>
        <w:tabs>
          <w:tab w:val="clear" w:pos="720"/>
          <w:tab w:val="num" w:pos="1800"/>
        </w:tabs>
        <w:spacing w:before="0" w:beforeAutospacing="0" w:after="0" w:afterAutospacing="0"/>
        <w:ind w:left="1080"/>
        <w:jc w:val="both"/>
        <w:rPr>
          <w:kern w:val="2"/>
        </w:rPr>
      </w:pPr>
      <w:r w:rsidRPr="002E4C3B">
        <w:rPr>
          <w:kern w:val="2"/>
        </w:rPr>
        <w:t>PCA-HCCN</w:t>
      </w:r>
      <w:r w:rsidR="00CD6A73" w:rsidRPr="002E4C3B">
        <w:rPr>
          <w:kern w:val="2"/>
        </w:rPr>
        <w:t xml:space="preserve"> </w:t>
      </w:r>
      <w:r w:rsidR="00E431B9" w:rsidRPr="002E4C3B">
        <w:rPr>
          <w:kern w:val="2"/>
        </w:rPr>
        <w:t xml:space="preserve">may </w:t>
      </w:r>
      <w:r w:rsidR="00E431B9" w:rsidRPr="002E4C3B">
        <w:rPr>
          <w:i/>
          <w:kern w:val="2"/>
        </w:rPr>
        <w:t>use</w:t>
      </w:r>
      <w:r w:rsidR="00E431B9" w:rsidRPr="002E4C3B">
        <w:rPr>
          <w:kern w:val="2"/>
        </w:rPr>
        <w:t xml:space="preserve"> protected health information for the proper management and administration of the </w:t>
      </w:r>
      <w:r w:rsidRPr="002E4C3B">
        <w:rPr>
          <w:kern w:val="2"/>
        </w:rPr>
        <w:t>PCA-HCCN</w:t>
      </w:r>
      <w:r w:rsidR="00FD4F49" w:rsidRPr="002E4C3B">
        <w:rPr>
          <w:kern w:val="2"/>
        </w:rPr>
        <w:t xml:space="preserve"> </w:t>
      </w:r>
      <w:r w:rsidR="00E431B9" w:rsidRPr="002E4C3B">
        <w:rPr>
          <w:kern w:val="2"/>
        </w:rPr>
        <w:t xml:space="preserve">or to carry out the legal responsibilities of the </w:t>
      </w:r>
      <w:r w:rsidRPr="002E4C3B">
        <w:rPr>
          <w:kern w:val="2"/>
        </w:rPr>
        <w:t>PCA-HCCN</w:t>
      </w:r>
      <w:r w:rsidR="00E431B9" w:rsidRPr="002E4C3B">
        <w:rPr>
          <w:kern w:val="2"/>
        </w:rPr>
        <w:t>.</w:t>
      </w:r>
    </w:p>
    <w:p w:rsidR="00E431B9" w:rsidRPr="002E4C3B" w:rsidRDefault="00E431B9" w:rsidP="00BE2209">
      <w:pPr>
        <w:pStyle w:val="NormalWeb"/>
        <w:spacing w:before="0" w:beforeAutospacing="0" w:after="0" w:afterAutospacing="0"/>
        <w:ind w:left="1080"/>
        <w:jc w:val="both"/>
        <w:rPr>
          <w:kern w:val="2"/>
        </w:rPr>
      </w:pPr>
    </w:p>
    <w:p w:rsidR="00E431B9" w:rsidRPr="002E4C3B" w:rsidRDefault="00287CD9" w:rsidP="00BE2209">
      <w:pPr>
        <w:pStyle w:val="NormalWeb"/>
        <w:numPr>
          <w:ilvl w:val="0"/>
          <w:numId w:val="1"/>
        </w:numPr>
        <w:tabs>
          <w:tab w:val="clear" w:pos="720"/>
          <w:tab w:val="num" w:pos="1440"/>
        </w:tabs>
        <w:spacing w:before="0" w:beforeAutospacing="0" w:after="0" w:afterAutospacing="0"/>
        <w:ind w:left="1080"/>
        <w:jc w:val="both"/>
        <w:rPr>
          <w:kern w:val="2"/>
        </w:rPr>
      </w:pPr>
      <w:r w:rsidRPr="002E4C3B">
        <w:rPr>
          <w:kern w:val="2"/>
        </w:rPr>
        <w:t>PCA-HCCN</w:t>
      </w:r>
      <w:r w:rsidR="00CD6A73" w:rsidRPr="002E4C3B">
        <w:rPr>
          <w:kern w:val="2"/>
        </w:rPr>
        <w:t xml:space="preserve"> </w:t>
      </w:r>
      <w:r w:rsidR="00E431B9" w:rsidRPr="002E4C3B">
        <w:rPr>
          <w:kern w:val="2"/>
        </w:rPr>
        <w:t xml:space="preserve">may </w:t>
      </w:r>
      <w:r w:rsidR="00E431B9" w:rsidRPr="002E4C3B">
        <w:rPr>
          <w:i/>
          <w:kern w:val="2"/>
        </w:rPr>
        <w:t>disclose</w:t>
      </w:r>
      <w:r w:rsidR="00E431B9" w:rsidRPr="002E4C3B">
        <w:rPr>
          <w:kern w:val="2"/>
        </w:rPr>
        <w:t xml:space="preserve"> protected health information for the proper management and administration of </w:t>
      </w:r>
      <w:r w:rsidRPr="002E4C3B">
        <w:rPr>
          <w:kern w:val="2"/>
        </w:rPr>
        <w:t>PCA-HCCN</w:t>
      </w:r>
      <w:r w:rsidR="00FD4F49" w:rsidRPr="002E4C3B">
        <w:rPr>
          <w:kern w:val="2"/>
        </w:rPr>
        <w:t xml:space="preserve"> </w:t>
      </w:r>
      <w:r w:rsidR="00E431B9" w:rsidRPr="002E4C3B">
        <w:rPr>
          <w:kern w:val="2"/>
        </w:rPr>
        <w:t xml:space="preserve">or to carry out the legal responsibilities of the </w:t>
      </w:r>
      <w:r w:rsidRPr="002E4C3B">
        <w:rPr>
          <w:kern w:val="2"/>
        </w:rPr>
        <w:t>PCA-HCCN</w:t>
      </w:r>
      <w:r w:rsidR="00E431B9" w:rsidRPr="002E4C3B">
        <w:rPr>
          <w:kern w:val="2"/>
        </w:rPr>
        <w:t xml:space="preserve">, provided the disclosures are required by law, or </w:t>
      </w:r>
      <w:r w:rsidRPr="002E4C3B">
        <w:rPr>
          <w:kern w:val="2"/>
        </w:rPr>
        <w:t>PCA-HCCN</w:t>
      </w:r>
      <w:r w:rsidR="00FD4F49" w:rsidRPr="002E4C3B">
        <w:rPr>
          <w:kern w:val="2"/>
        </w:rPr>
        <w:t xml:space="preserve"> </w:t>
      </w:r>
      <w:r w:rsidR="00E431B9" w:rsidRPr="002E4C3B">
        <w:rPr>
          <w:kern w:val="2"/>
        </w:rPr>
        <w:t xml:space="preserve">obtains reasonable assurances from the person to whom the information is disclosed that the </w:t>
      </w:r>
      <w:r w:rsidR="00E431B9" w:rsidRPr="002E4C3B">
        <w:rPr>
          <w:kern w:val="2"/>
        </w:rPr>
        <w:lastRenderedPageBreak/>
        <w:t xml:space="preserve">information will remain confidential and used or further disclosed only as required by law or for the purposes for which it was disclosed to the person, and the person notifies </w:t>
      </w:r>
      <w:r w:rsidRPr="002E4C3B">
        <w:rPr>
          <w:kern w:val="2"/>
        </w:rPr>
        <w:t>PCA-HCCN</w:t>
      </w:r>
      <w:r w:rsidR="00CD6A73" w:rsidRPr="002E4C3B">
        <w:rPr>
          <w:kern w:val="2"/>
        </w:rPr>
        <w:t xml:space="preserve"> </w:t>
      </w:r>
      <w:r w:rsidR="00E431B9" w:rsidRPr="002E4C3B">
        <w:rPr>
          <w:kern w:val="2"/>
        </w:rPr>
        <w:t>of any instances of which it is aware in which the confidentiality of the information has been breached.</w:t>
      </w:r>
    </w:p>
    <w:p w:rsidR="00E431B9" w:rsidRPr="002E4C3B" w:rsidRDefault="00E431B9" w:rsidP="00BE2209">
      <w:pPr>
        <w:pStyle w:val="NormalWeb"/>
        <w:spacing w:before="0" w:beforeAutospacing="0" w:after="0" w:afterAutospacing="0"/>
        <w:ind w:left="1080"/>
        <w:jc w:val="both"/>
        <w:rPr>
          <w:kern w:val="2"/>
        </w:rPr>
      </w:pPr>
    </w:p>
    <w:p w:rsidR="00E431B9" w:rsidRPr="002E4C3B" w:rsidRDefault="00287CD9" w:rsidP="00BE2209">
      <w:pPr>
        <w:pStyle w:val="NormalWeb"/>
        <w:numPr>
          <w:ilvl w:val="0"/>
          <w:numId w:val="1"/>
        </w:numPr>
        <w:tabs>
          <w:tab w:val="clear" w:pos="720"/>
          <w:tab w:val="num" w:pos="1440"/>
        </w:tabs>
        <w:spacing w:before="0" w:beforeAutospacing="0" w:after="0" w:afterAutospacing="0"/>
        <w:ind w:left="1080"/>
        <w:jc w:val="both"/>
        <w:rPr>
          <w:kern w:val="2"/>
        </w:rPr>
      </w:pPr>
      <w:r w:rsidRPr="002E4C3B">
        <w:rPr>
          <w:kern w:val="2"/>
        </w:rPr>
        <w:t>PCA-HCCN</w:t>
      </w:r>
      <w:r w:rsidR="00CD6A73" w:rsidRPr="002E4C3B">
        <w:rPr>
          <w:kern w:val="2"/>
        </w:rPr>
        <w:t xml:space="preserve"> </w:t>
      </w:r>
      <w:r w:rsidR="00E431B9" w:rsidRPr="002E4C3B">
        <w:rPr>
          <w:kern w:val="2"/>
        </w:rPr>
        <w:t xml:space="preserve">may provide data aggregation services relating to the health care operations of the </w:t>
      </w:r>
      <w:r w:rsidR="00697721" w:rsidRPr="002E4C3B">
        <w:rPr>
          <w:kern w:val="2"/>
        </w:rPr>
        <w:t>H</w:t>
      </w:r>
      <w:r w:rsidR="00FD4F49" w:rsidRPr="002E4C3B">
        <w:rPr>
          <w:kern w:val="2"/>
        </w:rPr>
        <w:t xml:space="preserve">ealth </w:t>
      </w:r>
      <w:r w:rsidR="00697721" w:rsidRPr="002E4C3B">
        <w:rPr>
          <w:kern w:val="2"/>
        </w:rPr>
        <w:t>C</w:t>
      </w:r>
      <w:r w:rsidR="00FD4F49" w:rsidRPr="002E4C3B">
        <w:rPr>
          <w:kern w:val="2"/>
        </w:rPr>
        <w:t>enter</w:t>
      </w:r>
      <w:r w:rsidR="00E431B9" w:rsidRPr="002E4C3B">
        <w:rPr>
          <w:kern w:val="2"/>
        </w:rPr>
        <w:t>.</w:t>
      </w:r>
    </w:p>
    <w:p w:rsidR="00E431B9" w:rsidRPr="002E4C3B" w:rsidRDefault="00E431B9" w:rsidP="00BE2209">
      <w:pPr>
        <w:pStyle w:val="ListParagraph"/>
        <w:jc w:val="both"/>
        <w:rPr>
          <w:spacing w:val="0"/>
          <w:kern w:val="2"/>
        </w:rPr>
      </w:pPr>
    </w:p>
    <w:p w:rsidR="000D0DC8" w:rsidRPr="002E4C3B" w:rsidRDefault="000D0DC8" w:rsidP="00BE2209">
      <w:pPr>
        <w:jc w:val="both"/>
        <w:rPr>
          <w:spacing w:val="0"/>
          <w:kern w:val="2"/>
        </w:rPr>
      </w:pPr>
      <w:r w:rsidRPr="002E4C3B">
        <w:rPr>
          <w:b/>
          <w:spacing w:val="0"/>
          <w:kern w:val="2"/>
          <w:u w:val="single"/>
        </w:rPr>
        <w:t>Obligations of the Health Center</w:t>
      </w:r>
    </w:p>
    <w:p w:rsidR="000D0DC8" w:rsidRPr="002E4C3B" w:rsidRDefault="000D0DC8" w:rsidP="00BE2209">
      <w:pPr>
        <w:jc w:val="both"/>
        <w:rPr>
          <w:spacing w:val="0"/>
          <w:kern w:val="2"/>
        </w:rPr>
      </w:pPr>
    </w:p>
    <w:p w:rsidR="000D0DC8" w:rsidRPr="002E4C3B" w:rsidRDefault="000D0DC8" w:rsidP="00BE2209">
      <w:pPr>
        <w:jc w:val="both"/>
        <w:rPr>
          <w:spacing w:val="0"/>
          <w:kern w:val="2"/>
        </w:rPr>
      </w:pPr>
      <w:r w:rsidRPr="002E4C3B">
        <w:rPr>
          <w:spacing w:val="0"/>
          <w:kern w:val="2"/>
        </w:rPr>
        <w:t xml:space="preserve">The </w:t>
      </w:r>
      <w:r w:rsidR="00697721" w:rsidRPr="002E4C3B">
        <w:rPr>
          <w:spacing w:val="0"/>
          <w:kern w:val="2"/>
        </w:rPr>
        <w:t>H</w:t>
      </w:r>
      <w:r w:rsidRPr="002E4C3B">
        <w:rPr>
          <w:spacing w:val="0"/>
          <w:kern w:val="2"/>
        </w:rPr>
        <w:t xml:space="preserve">ealth </w:t>
      </w:r>
      <w:r w:rsidR="00697721" w:rsidRPr="002E4C3B">
        <w:rPr>
          <w:spacing w:val="0"/>
          <w:kern w:val="2"/>
        </w:rPr>
        <w:t>C</w:t>
      </w:r>
      <w:r w:rsidRPr="002E4C3B">
        <w:rPr>
          <w:spacing w:val="0"/>
          <w:kern w:val="2"/>
        </w:rPr>
        <w:t xml:space="preserve">enter agrees, to the extent that the following may affect the </w:t>
      </w:r>
      <w:r w:rsidR="00287CD9" w:rsidRPr="002E4C3B">
        <w:rPr>
          <w:spacing w:val="0"/>
          <w:kern w:val="2"/>
        </w:rPr>
        <w:t>PCA-HCCN</w:t>
      </w:r>
      <w:r w:rsidRPr="002E4C3B">
        <w:rPr>
          <w:spacing w:val="0"/>
          <w:kern w:val="2"/>
        </w:rPr>
        <w:t>:</w:t>
      </w:r>
    </w:p>
    <w:p w:rsidR="000D0DC8" w:rsidRPr="002E4C3B" w:rsidRDefault="000D0DC8" w:rsidP="00BE2209">
      <w:pPr>
        <w:jc w:val="both"/>
        <w:rPr>
          <w:spacing w:val="0"/>
          <w:kern w:val="2"/>
        </w:rPr>
      </w:pPr>
    </w:p>
    <w:p w:rsidR="000D0DC8" w:rsidRPr="002E4C3B" w:rsidRDefault="000D0DC8" w:rsidP="00BE2209">
      <w:pPr>
        <w:numPr>
          <w:ilvl w:val="0"/>
          <w:numId w:val="1"/>
        </w:numPr>
        <w:jc w:val="both"/>
        <w:rPr>
          <w:spacing w:val="0"/>
          <w:kern w:val="2"/>
        </w:rPr>
      </w:pPr>
      <w:r w:rsidRPr="002E4C3B">
        <w:rPr>
          <w:spacing w:val="0"/>
          <w:kern w:val="2"/>
        </w:rPr>
        <w:t xml:space="preserve">To notify the </w:t>
      </w:r>
      <w:r w:rsidR="00287CD9" w:rsidRPr="002E4C3B">
        <w:rPr>
          <w:spacing w:val="0"/>
          <w:kern w:val="2"/>
        </w:rPr>
        <w:t>PCA-HCCN</w:t>
      </w:r>
      <w:r w:rsidRPr="002E4C3B">
        <w:rPr>
          <w:spacing w:val="0"/>
          <w:kern w:val="2"/>
        </w:rPr>
        <w:t xml:space="preserve"> of any limitation</w:t>
      </w:r>
      <w:r w:rsidR="004D684F" w:rsidRPr="002E4C3B">
        <w:rPr>
          <w:spacing w:val="0"/>
          <w:kern w:val="2"/>
        </w:rPr>
        <w:t>(</w:t>
      </w:r>
      <w:r w:rsidRPr="002E4C3B">
        <w:rPr>
          <w:spacing w:val="0"/>
          <w:kern w:val="2"/>
        </w:rPr>
        <w:t>s</w:t>
      </w:r>
      <w:r w:rsidR="004D684F" w:rsidRPr="002E4C3B">
        <w:rPr>
          <w:spacing w:val="0"/>
          <w:kern w:val="2"/>
        </w:rPr>
        <w:t>)</w:t>
      </w:r>
      <w:r w:rsidRPr="002E4C3B">
        <w:rPr>
          <w:spacing w:val="0"/>
          <w:kern w:val="2"/>
        </w:rPr>
        <w:t xml:space="preserve"> </w:t>
      </w:r>
      <w:r w:rsidR="004D684F" w:rsidRPr="002E4C3B">
        <w:rPr>
          <w:spacing w:val="0"/>
          <w:kern w:val="2"/>
        </w:rPr>
        <w:t xml:space="preserve">in the </w:t>
      </w:r>
      <w:r w:rsidR="00697721" w:rsidRPr="002E4C3B">
        <w:rPr>
          <w:spacing w:val="0"/>
          <w:kern w:val="2"/>
        </w:rPr>
        <w:t>H</w:t>
      </w:r>
      <w:r w:rsidRPr="002E4C3B">
        <w:rPr>
          <w:spacing w:val="0"/>
          <w:kern w:val="2"/>
        </w:rPr>
        <w:t xml:space="preserve">ealth </w:t>
      </w:r>
      <w:r w:rsidR="00697721" w:rsidRPr="002E4C3B">
        <w:rPr>
          <w:spacing w:val="0"/>
          <w:kern w:val="2"/>
        </w:rPr>
        <w:t>C</w:t>
      </w:r>
      <w:r w:rsidRPr="002E4C3B">
        <w:rPr>
          <w:spacing w:val="0"/>
          <w:kern w:val="2"/>
        </w:rPr>
        <w:t xml:space="preserve">enter’s </w:t>
      </w:r>
      <w:r w:rsidR="004D684F" w:rsidRPr="002E4C3B">
        <w:rPr>
          <w:spacing w:val="0"/>
          <w:kern w:val="2"/>
        </w:rPr>
        <w:t>notice of privacy practices under 45 CFR §164.520.</w:t>
      </w:r>
      <w:r w:rsidRPr="002E4C3B">
        <w:rPr>
          <w:spacing w:val="0"/>
          <w:kern w:val="2"/>
        </w:rPr>
        <w:t xml:space="preserve"> </w:t>
      </w:r>
    </w:p>
    <w:p w:rsidR="000D0DC8" w:rsidRPr="002E4C3B" w:rsidRDefault="000D0DC8" w:rsidP="00BE2209">
      <w:pPr>
        <w:jc w:val="both"/>
        <w:rPr>
          <w:spacing w:val="0"/>
          <w:kern w:val="2"/>
        </w:rPr>
      </w:pPr>
    </w:p>
    <w:p w:rsidR="000D0DC8" w:rsidRPr="002E4C3B" w:rsidRDefault="000D0DC8" w:rsidP="00BE2209">
      <w:pPr>
        <w:numPr>
          <w:ilvl w:val="0"/>
          <w:numId w:val="1"/>
        </w:numPr>
        <w:jc w:val="both"/>
        <w:rPr>
          <w:spacing w:val="0"/>
          <w:kern w:val="2"/>
        </w:rPr>
      </w:pPr>
      <w:r w:rsidRPr="002E4C3B">
        <w:rPr>
          <w:spacing w:val="0"/>
          <w:kern w:val="2"/>
        </w:rPr>
        <w:t xml:space="preserve">To notify the </w:t>
      </w:r>
      <w:r w:rsidR="00287CD9" w:rsidRPr="002E4C3B">
        <w:rPr>
          <w:spacing w:val="0"/>
          <w:kern w:val="2"/>
        </w:rPr>
        <w:t>PCA-HCCN</w:t>
      </w:r>
      <w:r w:rsidRPr="002E4C3B">
        <w:rPr>
          <w:spacing w:val="0"/>
          <w:kern w:val="2"/>
        </w:rPr>
        <w:t xml:space="preserve"> of any changes in, or revocation of, a patient’s authorization to use or disclose protected health information</w:t>
      </w:r>
      <w:r w:rsidR="004D684F" w:rsidRPr="002E4C3B">
        <w:rPr>
          <w:spacing w:val="0"/>
          <w:kern w:val="2"/>
        </w:rPr>
        <w:t>.</w:t>
      </w:r>
    </w:p>
    <w:p w:rsidR="000D0DC8" w:rsidRPr="002E4C3B" w:rsidRDefault="000D0DC8" w:rsidP="00BE2209">
      <w:pPr>
        <w:jc w:val="both"/>
        <w:rPr>
          <w:spacing w:val="0"/>
          <w:kern w:val="2"/>
        </w:rPr>
      </w:pPr>
    </w:p>
    <w:p w:rsidR="000D0DC8" w:rsidRPr="002E4C3B" w:rsidRDefault="000D0DC8" w:rsidP="00BE2209">
      <w:pPr>
        <w:numPr>
          <w:ilvl w:val="0"/>
          <w:numId w:val="1"/>
        </w:numPr>
        <w:jc w:val="both"/>
        <w:rPr>
          <w:spacing w:val="0"/>
          <w:kern w:val="2"/>
        </w:rPr>
      </w:pPr>
      <w:r w:rsidRPr="002E4C3B">
        <w:rPr>
          <w:spacing w:val="0"/>
          <w:kern w:val="2"/>
        </w:rPr>
        <w:t xml:space="preserve">To notify the </w:t>
      </w:r>
      <w:r w:rsidR="00287CD9" w:rsidRPr="002E4C3B">
        <w:rPr>
          <w:spacing w:val="0"/>
          <w:kern w:val="2"/>
        </w:rPr>
        <w:t>PCA-HCCN</w:t>
      </w:r>
      <w:r w:rsidRPr="002E4C3B">
        <w:rPr>
          <w:spacing w:val="0"/>
          <w:kern w:val="2"/>
        </w:rPr>
        <w:t xml:space="preserve"> of any restriction </w:t>
      </w:r>
      <w:r w:rsidR="004D684F" w:rsidRPr="002E4C3B">
        <w:rPr>
          <w:spacing w:val="0"/>
          <w:kern w:val="2"/>
        </w:rPr>
        <w:t xml:space="preserve">on </w:t>
      </w:r>
      <w:r w:rsidRPr="002E4C3B">
        <w:rPr>
          <w:spacing w:val="0"/>
          <w:kern w:val="2"/>
        </w:rPr>
        <w:t xml:space="preserve">the use or disclosure of protected health information as agreed to by the </w:t>
      </w:r>
      <w:r w:rsidR="00697721" w:rsidRPr="002E4C3B">
        <w:rPr>
          <w:spacing w:val="0"/>
          <w:kern w:val="2"/>
        </w:rPr>
        <w:t>H</w:t>
      </w:r>
      <w:r w:rsidRPr="002E4C3B">
        <w:rPr>
          <w:spacing w:val="0"/>
          <w:kern w:val="2"/>
        </w:rPr>
        <w:t xml:space="preserve">ealth </w:t>
      </w:r>
      <w:r w:rsidR="00697721" w:rsidRPr="002E4C3B">
        <w:rPr>
          <w:spacing w:val="0"/>
          <w:kern w:val="2"/>
        </w:rPr>
        <w:t>C</w:t>
      </w:r>
      <w:r w:rsidRPr="002E4C3B">
        <w:rPr>
          <w:spacing w:val="0"/>
          <w:kern w:val="2"/>
        </w:rPr>
        <w:t>enter</w:t>
      </w:r>
      <w:r w:rsidR="004D684F" w:rsidRPr="002E4C3B">
        <w:rPr>
          <w:spacing w:val="0"/>
          <w:kern w:val="2"/>
        </w:rPr>
        <w:t xml:space="preserve"> or required under 45 CFR §164.522.</w:t>
      </w:r>
    </w:p>
    <w:p w:rsidR="000D0DC8" w:rsidRPr="002E4C3B" w:rsidRDefault="000D0DC8" w:rsidP="00BE2209">
      <w:pPr>
        <w:ind w:left="360"/>
        <w:jc w:val="both"/>
        <w:rPr>
          <w:spacing w:val="0"/>
          <w:kern w:val="2"/>
        </w:rPr>
      </w:pPr>
    </w:p>
    <w:p w:rsidR="000D0DC8" w:rsidRPr="002E4C3B" w:rsidRDefault="00613E7C" w:rsidP="00BE2209">
      <w:pPr>
        <w:jc w:val="both"/>
        <w:rPr>
          <w:spacing w:val="0"/>
          <w:kern w:val="2"/>
        </w:rPr>
      </w:pPr>
      <w:r w:rsidRPr="002E4C3B">
        <w:rPr>
          <w:b/>
          <w:spacing w:val="0"/>
          <w:kern w:val="2"/>
          <w:u w:val="single"/>
        </w:rPr>
        <w:t xml:space="preserve">Term and </w:t>
      </w:r>
      <w:r w:rsidR="000D0DC8" w:rsidRPr="002E4C3B">
        <w:rPr>
          <w:b/>
          <w:spacing w:val="0"/>
          <w:kern w:val="2"/>
          <w:u w:val="single"/>
        </w:rPr>
        <w:t>Termination</w:t>
      </w:r>
    </w:p>
    <w:p w:rsidR="000D0DC8" w:rsidRPr="002E4C3B" w:rsidRDefault="000D0DC8" w:rsidP="00BE2209">
      <w:pPr>
        <w:ind w:left="360"/>
        <w:jc w:val="both"/>
        <w:rPr>
          <w:spacing w:val="0"/>
          <w:kern w:val="2"/>
        </w:rPr>
      </w:pPr>
    </w:p>
    <w:p w:rsidR="00613E7C" w:rsidRPr="002E4C3B" w:rsidRDefault="004D684F" w:rsidP="00BE2209">
      <w:pPr>
        <w:pStyle w:val="ListParagraph"/>
        <w:numPr>
          <w:ilvl w:val="0"/>
          <w:numId w:val="1"/>
        </w:numPr>
        <w:jc w:val="both"/>
        <w:rPr>
          <w:bCs w:val="0"/>
          <w:spacing w:val="0"/>
          <w:kern w:val="2"/>
        </w:rPr>
      </w:pPr>
      <w:r w:rsidRPr="002E4C3B">
        <w:rPr>
          <w:bCs w:val="0"/>
          <w:spacing w:val="0"/>
          <w:kern w:val="2"/>
        </w:rPr>
        <w:t xml:space="preserve">The </w:t>
      </w:r>
      <w:r w:rsidR="00697721" w:rsidRPr="002E4C3B">
        <w:rPr>
          <w:bCs w:val="0"/>
          <w:spacing w:val="0"/>
          <w:kern w:val="2"/>
        </w:rPr>
        <w:t>t</w:t>
      </w:r>
      <w:r w:rsidRPr="002E4C3B">
        <w:rPr>
          <w:bCs w:val="0"/>
          <w:spacing w:val="0"/>
          <w:kern w:val="2"/>
        </w:rPr>
        <w:t>erm of th</w:t>
      </w:r>
      <w:r w:rsidR="00697721" w:rsidRPr="002E4C3B">
        <w:rPr>
          <w:bCs w:val="0"/>
          <w:spacing w:val="0"/>
          <w:kern w:val="2"/>
        </w:rPr>
        <w:t>e Business Associate</w:t>
      </w:r>
      <w:r w:rsidR="009910C5" w:rsidRPr="002E4C3B">
        <w:rPr>
          <w:bCs w:val="0"/>
          <w:spacing w:val="0"/>
          <w:kern w:val="2"/>
        </w:rPr>
        <w:t xml:space="preserve"> </w:t>
      </w:r>
      <w:r w:rsidRPr="002E4C3B">
        <w:rPr>
          <w:bCs w:val="0"/>
          <w:spacing w:val="0"/>
          <w:kern w:val="2"/>
        </w:rPr>
        <w:t xml:space="preserve">Agreement </w:t>
      </w:r>
      <w:r w:rsidR="00697721" w:rsidRPr="002E4C3B">
        <w:rPr>
          <w:bCs w:val="0"/>
          <w:spacing w:val="0"/>
          <w:kern w:val="2"/>
        </w:rPr>
        <w:t>is effective as of</w:t>
      </w:r>
      <w:r w:rsidRPr="002E4C3B">
        <w:rPr>
          <w:bCs w:val="0"/>
          <w:spacing w:val="0"/>
          <w:kern w:val="2"/>
        </w:rPr>
        <w:t xml:space="preserve"> </w:t>
      </w:r>
      <w:r w:rsidR="00697721" w:rsidRPr="002E4C3B">
        <w:rPr>
          <w:bCs w:val="0"/>
          <w:spacing w:val="0"/>
          <w:kern w:val="2"/>
        </w:rPr>
        <w:t>the</w:t>
      </w:r>
      <w:r w:rsidRPr="002E4C3B">
        <w:rPr>
          <w:bCs w:val="0"/>
          <w:spacing w:val="0"/>
          <w:kern w:val="2"/>
        </w:rPr>
        <w:t xml:space="preserve"> effective date, and shall terminate on </w:t>
      </w:r>
      <w:r w:rsidR="00697721" w:rsidRPr="002E4C3B">
        <w:rPr>
          <w:bCs w:val="0"/>
          <w:spacing w:val="0"/>
          <w:kern w:val="2"/>
        </w:rPr>
        <w:t>the</w:t>
      </w:r>
      <w:r w:rsidRPr="002E4C3B">
        <w:rPr>
          <w:bCs w:val="0"/>
          <w:spacing w:val="0"/>
          <w:kern w:val="2"/>
        </w:rPr>
        <w:t xml:space="preserve"> termination date or event or on the date </w:t>
      </w:r>
      <w:r w:rsidR="00697721" w:rsidRPr="002E4C3B">
        <w:rPr>
          <w:spacing w:val="0"/>
          <w:kern w:val="2"/>
        </w:rPr>
        <w:t>H</w:t>
      </w:r>
      <w:r w:rsidR="00FD4F49" w:rsidRPr="002E4C3B">
        <w:rPr>
          <w:spacing w:val="0"/>
          <w:kern w:val="2"/>
        </w:rPr>
        <w:t xml:space="preserve">ealth </w:t>
      </w:r>
      <w:r w:rsidR="00697721" w:rsidRPr="002E4C3B">
        <w:rPr>
          <w:spacing w:val="0"/>
          <w:kern w:val="2"/>
        </w:rPr>
        <w:t>C</w:t>
      </w:r>
      <w:r w:rsidR="00FD4F49" w:rsidRPr="002E4C3B">
        <w:rPr>
          <w:spacing w:val="0"/>
          <w:kern w:val="2"/>
        </w:rPr>
        <w:t>enter</w:t>
      </w:r>
      <w:r w:rsidR="00FD4F49" w:rsidRPr="002E4C3B">
        <w:rPr>
          <w:bCs w:val="0"/>
          <w:spacing w:val="0"/>
          <w:kern w:val="2"/>
        </w:rPr>
        <w:t xml:space="preserve"> </w:t>
      </w:r>
      <w:r w:rsidRPr="002E4C3B">
        <w:rPr>
          <w:bCs w:val="0"/>
          <w:spacing w:val="0"/>
          <w:kern w:val="2"/>
        </w:rPr>
        <w:t xml:space="preserve">terminates for cause or on the date in which </w:t>
      </w:r>
      <w:r w:rsidR="00287CD9" w:rsidRPr="002E4C3B">
        <w:rPr>
          <w:spacing w:val="0"/>
          <w:kern w:val="2"/>
        </w:rPr>
        <w:t>PCA-HCCN</w:t>
      </w:r>
      <w:r w:rsidR="00FD4F49" w:rsidRPr="002E4C3B">
        <w:rPr>
          <w:bCs w:val="0"/>
          <w:spacing w:val="0"/>
          <w:kern w:val="2"/>
        </w:rPr>
        <w:t xml:space="preserve"> </w:t>
      </w:r>
      <w:r w:rsidRPr="002E4C3B">
        <w:rPr>
          <w:bCs w:val="0"/>
          <w:spacing w:val="0"/>
          <w:kern w:val="2"/>
        </w:rPr>
        <w:t xml:space="preserve">no longer creates, receives, maintains, or transmits protected health information for </w:t>
      </w:r>
      <w:r w:rsidR="00697721" w:rsidRPr="002E4C3B">
        <w:rPr>
          <w:spacing w:val="0"/>
          <w:kern w:val="2"/>
        </w:rPr>
        <w:t>H</w:t>
      </w:r>
      <w:r w:rsidR="00FD4F49" w:rsidRPr="002E4C3B">
        <w:rPr>
          <w:spacing w:val="0"/>
          <w:kern w:val="2"/>
        </w:rPr>
        <w:t xml:space="preserve">ealth </w:t>
      </w:r>
      <w:r w:rsidR="00697721" w:rsidRPr="002E4C3B">
        <w:rPr>
          <w:spacing w:val="0"/>
          <w:kern w:val="2"/>
        </w:rPr>
        <w:t>C</w:t>
      </w:r>
      <w:r w:rsidR="00FD4F49" w:rsidRPr="002E4C3B">
        <w:rPr>
          <w:spacing w:val="0"/>
          <w:kern w:val="2"/>
        </w:rPr>
        <w:t>enter</w:t>
      </w:r>
      <w:r w:rsidRPr="002E4C3B">
        <w:rPr>
          <w:bCs w:val="0"/>
          <w:spacing w:val="0"/>
          <w:kern w:val="2"/>
        </w:rPr>
        <w:t>, whichever is sooner. </w:t>
      </w:r>
    </w:p>
    <w:p w:rsidR="00613E7C" w:rsidRPr="002E4C3B" w:rsidRDefault="00613E7C" w:rsidP="00BE2209">
      <w:pPr>
        <w:pStyle w:val="ListParagraph"/>
        <w:jc w:val="both"/>
        <w:rPr>
          <w:bCs w:val="0"/>
          <w:spacing w:val="0"/>
          <w:kern w:val="2"/>
        </w:rPr>
      </w:pPr>
    </w:p>
    <w:p w:rsidR="00613E7C" w:rsidRPr="002E4C3B" w:rsidRDefault="00287CD9" w:rsidP="00BE2209">
      <w:pPr>
        <w:pStyle w:val="ListParagraph"/>
        <w:numPr>
          <w:ilvl w:val="0"/>
          <w:numId w:val="1"/>
        </w:numPr>
        <w:spacing w:before="100" w:beforeAutospacing="1" w:after="100" w:afterAutospacing="1"/>
        <w:jc w:val="both"/>
        <w:rPr>
          <w:bCs w:val="0"/>
          <w:spacing w:val="0"/>
          <w:kern w:val="2"/>
        </w:rPr>
      </w:pPr>
      <w:r w:rsidRPr="002E4C3B">
        <w:rPr>
          <w:spacing w:val="0"/>
          <w:kern w:val="2"/>
        </w:rPr>
        <w:t>PCA-HCCN</w:t>
      </w:r>
      <w:r w:rsidR="00CD6A73" w:rsidRPr="002E4C3B">
        <w:rPr>
          <w:bCs w:val="0"/>
          <w:spacing w:val="0"/>
          <w:kern w:val="2"/>
        </w:rPr>
        <w:t xml:space="preserve"> </w:t>
      </w:r>
      <w:r w:rsidR="004D684F" w:rsidRPr="002E4C3B">
        <w:rPr>
          <w:bCs w:val="0"/>
          <w:spacing w:val="0"/>
          <w:kern w:val="2"/>
        </w:rPr>
        <w:t xml:space="preserve">authorizes termination of </w:t>
      </w:r>
      <w:r w:rsidR="006066B1" w:rsidRPr="002E4C3B">
        <w:rPr>
          <w:bCs w:val="0"/>
          <w:spacing w:val="0"/>
          <w:kern w:val="2"/>
        </w:rPr>
        <w:t xml:space="preserve">the Business Associate </w:t>
      </w:r>
      <w:r w:rsidR="004D684F" w:rsidRPr="002E4C3B">
        <w:rPr>
          <w:bCs w:val="0"/>
          <w:spacing w:val="0"/>
          <w:kern w:val="2"/>
        </w:rPr>
        <w:t xml:space="preserve">Agreement by </w:t>
      </w:r>
      <w:r w:rsidR="009910C5" w:rsidRPr="002E4C3B">
        <w:rPr>
          <w:spacing w:val="0"/>
          <w:kern w:val="2"/>
        </w:rPr>
        <w:t>H</w:t>
      </w:r>
      <w:r w:rsidR="00FD4F49" w:rsidRPr="002E4C3B">
        <w:rPr>
          <w:spacing w:val="0"/>
          <w:kern w:val="2"/>
        </w:rPr>
        <w:t xml:space="preserve">ealth </w:t>
      </w:r>
      <w:r w:rsidR="009910C5" w:rsidRPr="002E4C3B">
        <w:rPr>
          <w:spacing w:val="0"/>
          <w:kern w:val="2"/>
        </w:rPr>
        <w:t>C</w:t>
      </w:r>
      <w:r w:rsidR="00FD4F49" w:rsidRPr="002E4C3B">
        <w:rPr>
          <w:spacing w:val="0"/>
          <w:kern w:val="2"/>
        </w:rPr>
        <w:t>enter</w:t>
      </w:r>
      <w:r w:rsidR="004D684F" w:rsidRPr="002E4C3B">
        <w:rPr>
          <w:bCs w:val="0"/>
          <w:spacing w:val="0"/>
          <w:kern w:val="2"/>
        </w:rPr>
        <w:t xml:space="preserve">, if </w:t>
      </w:r>
      <w:r w:rsidR="00505D85" w:rsidRPr="002E4C3B">
        <w:rPr>
          <w:spacing w:val="0"/>
          <w:kern w:val="2"/>
        </w:rPr>
        <w:t>H</w:t>
      </w:r>
      <w:r w:rsidR="00FD4F49" w:rsidRPr="002E4C3B">
        <w:rPr>
          <w:spacing w:val="0"/>
          <w:kern w:val="2"/>
        </w:rPr>
        <w:t xml:space="preserve">ealth </w:t>
      </w:r>
      <w:r w:rsidR="00505D85" w:rsidRPr="002E4C3B">
        <w:rPr>
          <w:spacing w:val="0"/>
          <w:kern w:val="2"/>
        </w:rPr>
        <w:t>C</w:t>
      </w:r>
      <w:r w:rsidR="00FD4F49" w:rsidRPr="002E4C3B">
        <w:rPr>
          <w:spacing w:val="0"/>
          <w:kern w:val="2"/>
        </w:rPr>
        <w:t>enter</w:t>
      </w:r>
      <w:r w:rsidR="00FD4F49" w:rsidRPr="002E4C3B">
        <w:rPr>
          <w:bCs w:val="0"/>
          <w:spacing w:val="0"/>
          <w:kern w:val="2"/>
        </w:rPr>
        <w:t xml:space="preserve"> </w:t>
      </w:r>
      <w:r w:rsidR="004D684F" w:rsidRPr="002E4C3B">
        <w:rPr>
          <w:bCs w:val="0"/>
          <w:spacing w:val="0"/>
          <w:kern w:val="2"/>
        </w:rPr>
        <w:t xml:space="preserve">determines </w:t>
      </w:r>
      <w:r w:rsidRPr="002E4C3B">
        <w:rPr>
          <w:spacing w:val="0"/>
          <w:kern w:val="2"/>
        </w:rPr>
        <w:t>PCA-HCCN</w:t>
      </w:r>
      <w:r w:rsidR="00FD4F49" w:rsidRPr="002E4C3B">
        <w:rPr>
          <w:bCs w:val="0"/>
          <w:spacing w:val="0"/>
          <w:kern w:val="2"/>
        </w:rPr>
        <w:t xml:space="preserve"> </w:t>
      </w:r>
      <w:r w:rsidR="004D684F" w:rsidRPr="002E4C3B">
        <w:rPr>
          <w:bCs w:val="0"/>
          <w:spacing w:val="0"/>
          <w:kern w:val="2"/>
        </w:rPr>
        <w:t xml:space="preserve">has violated a material term of the </w:t>
      </w:r>
      <w:r w:rsidR="006066B1" w:rsidRPr="002E4C3B">
        <w:rPr>
          <w:bCs w:val="0"/>
          <w:spacing w:val="0"/>
          <w:kern w:val="2"/>
        </w:rPr>
        <w:t xml:space="preserve">Business Associate </w:t>
      </w:r>
      <w:r w:rsidR="004D684F" w:rsidRPr="002E4C3B">
        <w:rPr>
          <w:bCs w:val="0"/>
          <w:spacing w:val="0"/>
          <w:kern w:val="2"/>
        </w:rPr>
        <w:t xml:space="preserve">Agreement and </w:t>
      </w:r>
      <w:r w:rsidRPr="002E4C3B">
        <w:rPr>
          <w:spacing w:val="0"/>
          <w:kern w:val="2"/>
        </w:rPr>
        <w:t>PCA-HCCN</w:t>
      </w:r>
      <w:r w:rsidR="004D684F" w:rsidRPr="002E4C3B">
        <w:rPr>
          <w:bCs w:val="0"/>
          <w:spacing w:val="0"/>
          <w:kern w:val="2"/>
        </w:rPr>
        <w:t xml:space="preserve"> has not cured the breach or ended the violation within the time specified by </w:t>
      </w:r>
      <w:r w:rsidR="006066B1" w:rsidRPr="002E4C3B">
        <w:rPr>
          <w:spacing w:val="0"/>
          <w:kern w:val="2"/>
        </w:rPr>
        <w:t>H</w:t>
      </w:r>
      <w:r w:rsidR="00FD4F49" w:rsidRPr="002E4C3B">
        <w:rPr>
          <w:spacing w:val="0"/>
          <w:kern w:val="2"/>
        </w:rPr>
        <w:t xml:space="preserve">ealth </w:t>
      </w:r>
      <w:r w:rsidR="006066B1" w:rsidRPr="002E4C3B">
        <w:rPr>
          <w:spacing w:val="0"/>
          <w:kern w:val="2"/>
        </w:rPr>
        <w:t>C</w:t>
      </w:r>
      <w:r w:rsidR="00FD4F49" w:rsidRPr="002E4C3B">
        <w:rPr>
          <w:spacing w:val="0"/>
          <w:kern w:val="2"/>
        </w:rPr>
        <w:t>enter</w:t>
      </w:r>
      <w:r w:rsidR="004D684F" w:rsidRPr="002E4C3B">
        <w:rPr>
          <w:bCs w:val="0"/>
          <w:spacing w:val="0"/>
          <w:kern w:val="2"/>
        </w:rPr>
        <w:t>.</w:t>
      </w:r>
    </w:p>
    <w:p w:rsidR="00613E7C" w:rsidRPr="002E4C3B" w:rsidRDefault="00613E7C" w:rsidP="00BE2209">
      <w:pPr>
        <w:pStyle w:val="ListParagraph"/>
        <w:jc w:val="both"/>
        <w:rPr>
          <w:bCs w:val="0"/>
          <w:spacing w:val="0"/>
          <w:kern w:val="2"/>
        </w:rPr>
      </w:pPr>
    </w:p>
    <w:p w:rsidR="004D684F" w:rsidRPr="002E4C3B" w:rsidRDefault="004D684F" w:rsidP="00BE2209">
      <w:pPr>
        <w:pStyle w:val="ListParagraph"/>
        <w:numPr>
          <w:ilvl w:val="0"/>
          <w:numId w:val="1"/>
        </w:numPr>
        <w:spacing w:before="100" w:beforeAutospacing="1" w:after="100" w:afterAutospacing="1"/>
        <w:jc w:val="both"/>
        <w:rPr>
          <w:bCs w:val="0"/>
          <w:spacing w:val="0"/>
          <w:kern w:val="2"/>
        </w:rPr>
      </w:pPr>
      <w:r w:rsidRPr="002E4C3B">
        <w:rPr>
          <w:bCs w:val="0"/>
          <w:spacing w:val="0"/>
          <w:kern w:val="2"/>
        </w:rPr>
        <w:t>Upon termination of th</w:t>
      </w:r>
      <w:r w:rsidR="006066B1" w:rsidRPr="002E4C3B">
        <w:rPr>
          <w:bCs w:val="0"/>
          <w:spacing w:val="0"/>
          <w:kern w:val="2"/>
        </w:rPr>
        <w:t>e Business Associate</w:t>
      </w:r>
      <w:r w:rsidRPr="002E4C3B">
        <w:rPr>
          <w:bCs w:val="0"/>
          <w:spacing w:val="0"/>
          <w:kern w:val="2"/>
        </w:rPr>
        <w:t xml:space="preserve"> Agreement for any reason, </w:t>
      </w:r>
      <w:r w:rsidR="00287CD9" w:rsidRPr="002E4C3B">
        <w:rPr>
          <w:spacing w:val="0"/>
          <w:kern w:val="2"/>
        </w:rPr>
        <w:t>PCA-HCCN</w:t>
      </w:r>
      <w:r w:rsidRPr="002E4C3B">
        <w:rPr>
          <w:bCs w:val="0"/>
          <w:spacing w:val="0"/>
          <w:kern w:val="2"/>
        </w:rPr>
        <w:t xml:space="preserve">, with respect to protected health information received from </w:t>
      </w:r>
      <w:r w:rsidR="006066B1" w:rsidRPr="002E4C3B">
        <w:rPr>
          <w:spacing w:val="0"/>
          <w:kern w:val="2"/>
        </w:rPr>
        <w:t>H</w:t>
      </w:r>
      <w:r w:rsidR="00FD4F49" w:rsidRPr="002E4C3B">
        <w:rPr>
          <w:spacing w:val="0"/>
          <w:kern w:val="2"/>
        </w:rPr>
        <w:t xml:space="preserve">ealth </w:t>
      </w:r>
      <w:r w:rsidR="006066B1" w:rsidRPr="002E4C3B">
        <w:rPr>
          <w:spacing w:val="0"/>
          <w:kern w:val="2"/>
        </w:rPr>
        <w:t>C</w:t>
      </w:r>
      <w:r w:rsidR="00FD4F49" w:rsidRPr="002E4C3B">
        <w:rPr>
          <w:spacing w:val="0"/>
          <w:kern w:val="2"/>
        </w:rPr>
        <w:t>enter</w:t>
      </w:r>
      <w:r w:rsidRPr="002E4C3B">
        <w:rPr>
          <w:bCs w:val="0"/>
          <w:spacing w:val="0"/>
          <w:kern w:val="2"/>
        </w:rPr>
        <w:t xml:space="preserve">, or created, maintained, or received by </w:t>
      </w:r>
      <w:r w:rsidR="00287CD9" w:rsidRPr="002E4C3B">
        <w:rPr>
          <w:spacing w:val="0"/>
          <w:kern w:val="2"/>
        </w:rPr>
        <w:t>PCA-HCCN</w:t>
      </w:r>
      <w:r w:rsidR="00CD6A73" w:rsidRPr="002E4C3B">
        <w:rPr>
          <w:bCs w:val="0"/>
          <w:spacing w:val="0"/>
          <w:kern w:val="2"/>
        </w:rPr>
        <w:t xml:space="preserve"> </w:t>
      </w:r>
      <w:r w:rsidRPr="002E4C3B">
        <w:rPr>
          <w:bCs w:val="0"/>
          <w:spacing w:val="0"/>
          <w:kern w:val="2"/>
        </w:rPr>
        <w:t xml:space="preserve">on behalf of </w:t>
      </w:r>
      <w:r w:rsidR="00E913C5" w:rsidRPr="002E4C3B">
        <w:rPr>
          <w:spacing w:val="0"/>
          <w:kern w:val="2"/>
        </w:rPr>
        <w:t>H</w:t>
      </w:r>
      <w:r w:rsidR="00FD4F49" w:rsidRPr="002E4C3B">
        <w:rPr>
          <w:spacing w:val="0"/>
          <w:kern w:val="2"/>
        </w:rPr>
        <w:t xml:space="preserve">ealth </w:t>
      </w:r>
      <w:r w:rsidR="00E913C5" w:rsidRPr="002E4C3B">
        <w:rPr>
          <w:spacing w:val="0"/>
          <w:kern w:val="2"/>
        </w:rPr>
        <w:t>C</w:t>
      </w:r>
      <w:r w:rsidR="00FD4F49" w:rsidRPr="002E4C3B">
        <w:rPr>
          <w:spacing w:val="0"/>
          <w:kern w:val="2"/>
        </w:rPr>
        <w:t>enter</w:t>
      </w:r>
      <w:r w:rsidRPr="002E4C3B">
        <w:rPr>
          <w:bCs w:val="0"/>
          <w:spacing w:val="0"/>
          <w:kern w:val="2"/>
        </w:rPr>
        <w:t>, shall:</w:t>
      </w:r>
    </w:p>
    <w:p w:rsidR="004D684F" w:rsidRPr="002E4C3B" w:rsidRDefault="004D684F" w:rsidP="00BE2209">
      <w:pPr>
        <w:numPr>
          <w:ilvl w:val="1"/>
          <w:numId w:val="3"/>
        </w:numPr>
        <w:spacing w:before="100" w:beforeAutospacing="1" w:after="100" w:afterAutospacing="1"/>
        <w:jc w:val="both"/>
        <w:rPr>
          <w:bCs w:val="0"/>
          <w:spacing w:val="0"/>
          <w:kern w:val="2"/>
        </w:rPr>
      </w:pPr>
      <w:r w:rsidRPr="002E4C3B">
        <w:rPr>
          <w:bCs w:val="0"/>
          <w:spacing w:val="0"/>
          <w:kern w:val="2"/>
        </w:rPr>
        <w:t xml:space="preserve">Retain only that protected health information </w:t>
      </w:r>
      <w:r w:rsidR="00613E7C" w:rsidRPr="002E4C3B">
        <w:rPr>
          <w:bCs w:val="0"/>
          <w:spacing w:val="0"/>
          <w:kern w:val="2"/>
        </w:rPr>
        <w:t>that</w:t>
      </w:r>
      <w:r w:rsidRPr="002E4C3B">
        <w:rPr>
          <w:bCs w:val="0"/>
          <w:spacing w:val="0"/>
          <w:kern w:val="2"/>
        </w:rPr>
        <w:t xml:space="preserve"> is necessary for </w:t>
      </w:r>
      <w:r w:rsidR="00287CD9" w:rsidRPr="002E4C3B">
        <w:rPr>
          <w:spacing w:val="0"/>
          <w:kern w:val="2"/>
        </w:rPr>
        <w:t>PCA-HCCN</w:t>
      </w:r>
      <w:r w:rsidR="00CD6A73" w:rsidRPr="002E4C3B">
        <w:rPr>
          <w:bCs w:val="0"/>
          <w:spacing w:val="0"/>
          <w:kern w:val="2"/>
        </w:rPr>
        <w:t xml:space="preserve"> </w:t>
      </w:r>
      <w:r w:rsidRPr="002E4C3B">
        <w:rPr>
          <w:bCs w:val="0"/>
          <w:spacing w:val="0"/>
          <w:kern w:val="2"/>
        </w:rPr>
        <w:t>to continue its proper management and administration or to carry out its legal responsibilities;</w:t>
      </w:r>
    </w:p>
    <w:p w:rsidR="004D684F" w:rsidRPr="002E4C3B" w:rsidRDefault="004D684F" w:rsidP="00BE2209">
      <w:pPr>
        <w:numPr>
          <w:ilvl w:val="1"/>
          <w:numId w:val="3"/>
        </w:numPr>
        <w:spacing w:before="100" w:beforeAutospacing="1" w:after="100" w:afterAutospacing="1"/>
        <w:jc w:val="both"/>
        <w:rPr>
          <w:bCs w:val="0"/>
          <w:spacing w:val="0"/>
          <w:kern w:val="2"/>
        </w:rPr>
      </w:pPr>
      <w:r w:rsidRPr="002E4C3B">
        <w:rPr>
          <w:bCs w:val="0"/>
          <w:spacing w:val="0"/>
          <w:kern w:val="2"/>
        </w:rPr>
        <w:t xml:space="preserve">Return to </w:t>
      </w:r>
      <w:r w:rsidR="006066B1" w:rsidRPr="002E4C3B">
        <w:rPr>
          <w:spacing w:val="0"/>
          <w:kern w:val="2"/>
        </w:rPr>
        <w:t>H</w:t>
      </w:r>
      <w:r w:rsidR="00FD4F49" w:rsidRPr="002E4C3B">
        <w:rPr>
          <w:spacing w:val="0"/>
          <w:kern w:val="2"/>
        </w:rPr>
        <w:t xml:space="preserve">ealth </w:t>
      </w:r>
      <w:r w:rsidR="006066B1" w:rsidRPr="002E4C3B">
        <w:rPr>
          <w:spacing w:val="0"/>
          <w:kern w:val="2"/>
        </w:rPr>
        <w:t>C</w:t>
      </w:r>
      <w:r w:rsidR="00FD4F49" w:rsidRPr="002E4C3B">
        <w:rPr>
          <w:spacing w:val="0"/>
          <w:kern w:val="2"/>
        </w:rPr>
        <w:t>enter</w:t>
      </w:r>
      <w:r w:rsidR="00FD4F49" w:rsidRPr="002E4C3B">
        <w:rPr>
          <w:bCs w:val="0"/>
          <w:spacing w:val="0"/>
          <w:kern w:val="2"/>
        </w:rPr>
        <w:t xml:space="preserve"> </w:t>
      </w:r>
      <w:r w:rsidRPr="002E4C3B">
        <w:rPr>
          <w:bCs w:val="0"/>
          <w:spacing w:val="0"/>
          <w:kern w:val="2"/>
        </w:rPr>
        <w:t xml:space="preserve">or destroy the remaining protected health information that the </w:t>
      </w:r>
      <w:r w:rsidR="00287CD9" w:rsidRPr="002E4C3B">
        <w:rPr>
          <w:spacing w:val="0"/>
          <w:kern w:val="2"/>
        </w:rPr>
        <w:t>PCA-HCCN</w:t>
      </w:r>
      <w:r w:rsidR="00CD6A73" w:rsidRPr="002E4C3B">
        <w:rPr>
          <w:bCs w:val="0"/>
          <w:spacing w:val="0"/>
          <w:kern w:val="2"/>
        </w:rPr>
        <w:t xml:space="preserve"> </w:t>
      </w:r>
      <w:r w:rsidRPr="002E4C3B">
        <w:rPr>
          <w:bCs w:val="0"/>
          <w:spacing w:val="0"/>
          <w:kern w:val="2"/>
        </w:rPr>
        <w:t>still maintains in any form;</w:t>
      </w:r>
    </w:p>
    <w:p w:rsidR="004D684F" w:rsidRPr="002E4C3B" w:rsidRDefault="004D684F" w:rsidP="00BE2209">
      <w:pPr>
        <w:numPr>
          <w:ilvl w:val="1"/>
          <w:numId w:val="3"/>
        </w:numPr>
        <w:spacing w:before="100" w:beforeAutospacing="1" w:after="100" w:afterAutospacing="1"/>
        <w:jc w:val="both"/>
        <w:rPr>
          <w:bCs w:val="0"/>
          <w:spacing w:val="0"/>
          <w:kern w:val="2"/>
        </w:rPr>
      </w:pPr>
      <w:r w:rsidRPr="002E4C3B">
        <w:rPr>
          <w:bCs w:val="0"/>
          <w:spacing w:val="0"/>
          <w:kern w:val="2"/>
        </w:rPr>
        <w:lastRenderedPageBreak/>
        <w:t xml:space="preserve">Continue to use appropriate safeguards and comply with Subpart C of 45 CFR Part 164 with respect to electronic protected health information to prevent use or disclosure of the protected health information, other than as provided for in </w:t>
      </w:r>
      <w:r w:rsidR="006066B1" w:rsidRPr="002E4C3B">
        <w:rPr>
          <w:bCs w:val="0"/>
          <w:spacing w:val="0"/>
          <w:kern w:val="2"/>
        </w:rPr>
        <w:t>the Business Associate Agreement</w:t>
      </w:r>
      <w:r w:rsidRPr="002E4C3B">
        <w:rPr>
          <w:bCs w:val="0"/>
          <w:spacing w:val="0"/>
          <w:kern w:val="2"/>
        </w:rPr>
        <w:t xml:space="preserve">, for as long as </w:t>
      </w:r>
      <w:r w:rsidR="00287CD9" w:rsidRPr="002E4C3B">
        <w:rPr>
          <w:spacing w:val="0"/>
          <w:kern w:val="2"/>
        </w:rPr>
        <w:t>PCA-HCCN</w:t>
      </w:r>
      <w:r w:rsidR="00CD6A73" w:rsidRPr="002E4C3B">
        <w:rPr>
          <w:bCs w:val="0"/>
          <w:spacing w:val="0"/>
          <w:kern w:val="2"/>
        </w:rPr>
        <w:t xml:space="preserve"> </w:t>
      </w:r>
      <w:r w:rsidRPr="002E4C3B">
        <w:rPr>
          <w:bCs w:val="0"/>
          <w:spacing w:val="0"/>
          <w:kern w:val="2"/>
        </w:rPr>
        <w:t>retains the protected health information;</w:t>
      </w:r>
    </w:p>
    <w:p w:rsidR="004D684F" w:rsidRPr="002E4C3B" w:rsidRDefault="004D684F" w:rsidP="00BE2209">
      <w:pPr>
        <w:numPr>
          <w:ilvl w:val="1"/>
          <w:numId w:val="3"/>
        </w:numPr>
        <w:spacing w:before="100" w:beforeAutospacing="1" w:after="100" w:afterAutospacing="1"/>
        <w:jc w:val="both"/>
        <w:rPr>
          <w:bCs w:val="0"/>
          <w:spacing w:val="0"/>
          <w:kern w:val="2"/>
        </w:rPr>
      </w:pPr>
      <w:r w:rsidRPr="002E4C3B">
        <w:rPr>
          <w:bCs w:val="0"/>
          <w:spacing w:val="0"/>
          <w:kern w:val="2"/>
        </w:rPr>
        <w:t xml:space="preserve">Not use or disclose the protected health information retained by </w:t>
      </w:r>
      <w:r w:rsidR="00287CD9" w:rsidRPr="002E4C3B">
        <w:rPr>
          <w:spacing w:val="0"/>
          <w:kern w:val="2"/>
        </w:rPr>
        <w:t>PCA-HCCN</w:t>
      </w:r>
      <w:r w:rsidR="00CD6A73" w:rsidRPr="002E4C3B">
        <w:rPr>
          <w:bCs w:val="0"/>
          <w:spacing w:val="0"/>
          <w:kern w:val="2"/>
        </w:rPr>
        <w:t xml:space="preserve"> </w:t>
      </w:r>
      <w:r w:rsidRPr="002E4C3B">
        <w:rPr>
          <w:bCs w:val="0"/>
          <w:spacing w:val="0"/>
          <w:kern w:val="2"/>
        </w:rPr>
        <w:t xml:space="preserve">other than for the purposes for which such protected health information was retained and subject to the same conditions set out </w:t>
      </w:r>
      <w:r w:rsidR="00613E7C" w:rsidRPr="002E4C3B">
        <w:rPr>
          <w:bCs w:val="0"/>
          <w:spacing w:val="0"/>
          <w:kern w:val="2"/>
        </w:rPr>
        <w:t xml:space="preserve">in the paragraphs under above section, </w:t>
      </w:r>
      <w:r w:rsidRPr="002E4C3B">
        <w:rPr>
          <w:bCs w:val="0"/>
          <w:spacing w:val="0"/>
          <w:kern w:val="2"/>
        </w:rPr>
        <w:t xml:space="preserve">“Permitted Uses and Disclosures By </w:t>
      </w:r>
      <w:r w:rsidR="00287CD9" w:rsidRPr="002E4C3B">
        <w:rPr>
          <w:bCs w:val="0"/>
          <w:spacing w:val="0"/>
          <w:kern w:val="2"/>
        </w:rPr>
        <w:t>PCA-HCCN</w:t>
      </w:r>
      <w:r w:rsidR="00613E7C" w:rsidRPr="002E4C3B">
        <w:rPr>
          <w:bCs w:val="0"/>
          <w:spacing w:val="0"/>
          <w:kern w:val="2"/>
        </w:rPr>
        <w:t xml:space="preserve">”, </w:t>
      </w:r>
      <w:r w:rsidRPr="002E4C3B">
        <w:rPr>
          <w:bCs w:val="0"/>
          <w:spacing w:val="0"/>
          <w:kern w:val="2"/>
        </w:rPr>
        <w:t>which applied prior to termination; and</w:t>
      </w:r>
    </w:p>
    <w:p w:rsidR="004D684F" w:rsidRPr="002E4C3B" w:rsidRDefault="004D684F" w:rsidP="00BE2209">
      <w:pPr>
        <w:numPr>
          <w:ilvl w:val="1"/>
          <w:numId w:val="3"/>
        </w:numPr>
        <w:spacing w:before="100" w:beforeAutospacing="1" w:after="100" w:afterAutospacing="1"/>
        <w:jc w:val="both"/>
        <w:rPr>
          <w:bCs w:val="0"/>
          <w:spacing w:val="0"/>
          <w:kern w:val="2"/>
        </w:rPr>
      </w:pPr>
      <w:r w:rsidRPr="002E4C3B">
        <w:rPr>
          <w:bCs w:val="0"/>
          <w:spacing w:val="0"/>
          <w:kern w:val="2"/>
        </w:rPr>
        <w:t xml:space="preserve">Return to </w:t>
      </w:r>
      <w:r w:rsidR="006066B1" w:rsidRPr="002E4C3B">
        <w:rPr>
          <w:spacing w:val="0"/>
          <w:kern w:val="2"/>
        </w:rPr>
        <w:t>H</w:t>
      </w:r>
      <w:r w:rsidR="00FD4F49" w:rsidRPr="002E4C3B">
        <w:rPr>
          <w:spacing w:val="0"/>
          <w:kern w:val="2"/>
        </w:rPr>
        <w:t xml:space="preserve">ealth </w:t>
      </w:r>
      <w:r w:rsidR="006066B1" w:rsidRPr="002E4C3B">
        <w:rPr>
          <w:spacing w:val="0"/>
          <w:kern w:val="2"/>
        </w:rPr>
        <w:t>C</w:t>
      </w:r>
      <w:r w:rsidR="00FD4F49" w:rsidRPr="002E4C3B">
        <w:rPr>
          <w:spacing w:val="0"/>
          <w:kern w:val="2"/>
        </w:rPr>
        <w:t>enter</w:t>
      </w:r>
      <w:r w:rsidR="00FD4F49" w:rsidRPr="002E4C3B">
        <w:rPr>
          <w:bCs w:val="0"/>
          <w:spacing w:val="0"/>
          <w:kern w:val="2"/>
        </w:rPr>
        <w:t xml:space="preserve"> </w:t>
      </w:r>
      <w:r w:rsidRPr="002E4C3B">
        <w:rPr>
          <w:bCs w:val="0"/>
          <w:spacing w:val="0"/>
          <w:kern w:val="2"/>
        </w:rPr>
        <w:t xml:space="preserve">or destroy the protected health information retained by </w:t>
      </w:r>
      <w:r w:rsidR="00287CD9" w:rsidRPr="002E4C3B">
        <w:rPr>
          <w:spacing w:val="0"/>
          <w:kern w:val="2"/>
        </w:rPr>
        <w:t>PCA-HCCN</w:t>
      </w:r>
      <w:r w:rsidR="00FD4F49" w:rsidRPr="002E4C3B">
        <w:rPr>
          <w:bCs w:val="0"/>
          <w:spacing w:val="0"/>
          <w:kern w:val="2"/>
        </w:rPr>
        <w:t xml:space="preserve"> </w:t>
      </w:r>
      <w:r w:rsidRPr="002E4C3B">
        <w:rPr>
          <w:bCs w:val="0"/>
          <w:spacing w:val="0"/>
          <w:kern w:val="2"/>
        </w:rPr>
        <w:t xml:space="preserve">when it is no longer needed by </w:t>
      </w:r>
      <w:r w:rsidR="00287CD9" w:rsidRPr="002E4C3B">
        <w:rPr>
          <w:spacing w:val="0"/>
          <w:kern w:val="2"/>
        </w:rPr>
        <w:t>PCA-HCCN</w:t>
      </w:r>
      <w:r w:rsidR="00CD6A73" w:rsidRPr="002E4C3B">
        <w:rPr>
          <w:bCs w:val="0"/>
          <w:spacing w:val="0"/>
          <w:kern w:val="2"/>
        </w:rPr>
        <w:t xml:space="preserve"> </w:t>
      </w:r>
      <w:r w:rsidRPr="002E4C3B">
        <w:rPr>
          <w:bCs w:val="0"/>
          <w:spacing w:val="0"/>
          <w:kern w:val="2"/>
        </w:rPr>
        <w:t>for its proper management and administration or to carry out its legal responsibilities.</w:t>
      </w:r>
    </w:p>
    <w:p w:rsidR="004D684F" w:rsidRPr="002E4C3B" w:rsidRDefault="00613E7C" w:rsidP="00BE2209">
      <w:pPr>
        <w:pStyle w:val="NormalWeb"/>
        <w:numPr>
          <w:ilvl w:val="1"/>
          <w:numId w:val="1"/>
        </w:numPr>
        <w:spacing w:before="0" w:beforeAutospacing="0" w:after="0" w:afterAutospacing="0"/>
        <w:jc w:val="both"/>
        <w:rPr>
          <w:kern w:val="2"/>
        </w:rPr>
      </w:pPr>
      <w:r w:rsidRPr="002E4C3B">
        <w:rPr>
          <w:kern w:val="2"/>
        </w:rPr>
        <w:t xml:space="preserve">NOTE: </w:t>
      </w:r>
      <w:r w:rsidR="004D684F" w:rsidRPr="002E4C3B">
        <w:rPr>
          <w:kern w:val="2"/>
        </w:rPr>
        <w:t xml:space="preserve">The agreement also could provide that the </w:t>
      </w:r>
      <w:r w:rsidR="00287CD9" w:rsidRPr="002E4C3B">
        <w:rPr>
          <w:kern w:val="2"/>
        </w:rPr>
        <w:t>PCA-HCCN</w:t>
      </w:r>
      <w:r w:rsidR="00CD6A73" w:rsidRPr="002E4C3B">
        <w:rPr>
          <w:kern w:val="2"/>
        </w:rPr>
        <w:t xml:space="preserve"> </w:t>
      </w:r>
      <w:r w:rsidR="004D684F" w:rsidRPr="002E4C3B">
        <w:rPr>
          <w:kern w:val="2"/>
        </w:rPr>
        <w:t xml:space="preserve">will transmit the protected health information to another </w:t>
      </w:r>
      <w:r w:rsidR="006066B1" w:rsidRPr="002E4C3B">
        <w:rPr>
          <w:kern w:val="2"/>
        </w:rPr>
        <w:t>business associate</w:t>
      </w:r>
      <w:r w:rsidR="00CD6A73" w:rsidRPr="002E4C3B">
        <w:rPr>
          <w:kern w:val="2"/>
        </w:rPr>
        <w:t xml:space="preserve"> </w:t>
      </w:r>
      <w:r w:rsidR="004D684F" w:rsidRPr="002E4C3B">
        <w:rPr>
          <w:kern w:val="2"/>
        </w:rPr>
        <w:t xml:space="preserve">of the </w:t>
      </w:r>
      <w:r w:rsidR="006066B1" w:rsidRPr="002E4C3B">
        <w:rPr>
          <w:kern w:val="2"/>
        </w:rPr>
        <w:t>H</w:t>
      </w:r>
      <w:r w:rsidR="00FD4F49" w:rsidRPr="002E4C3B">
        <w:rPr>
          <w:kern w:val="2"/>
        </w:rPr>
        <w:t xml:space="preserve">ealth </w:t>
      </w:r>
      <w:r w:rsidR="006066B1" w:rsidRPr="002E4C3B">
        <w:rPr>
          <w:kern w:val="2"/>
        </w:rPr>
        <w:t>C</w:t>
      </w:r>
      <w:r w:rsidR="00FD4F49" w:rsidRPr="002E4C3B">
        <w:rPr>
          <w:kern w:val="2"/>
        </w:rPr>
        <w:t xml:space="preserve">enter </w:t>
      </w:r>
      <w:r w:rsidR="004D684F" w:rsidRPr="002E4C3B">
        <w:rPr>
          <w:kern w:val="2"/>
        </w:rPr>
        <w:t xml:space="preserve">at termination, and/or could add terms regarding </w:t>
      </w:r>
      <w:r w:rsidR="00287CD9" w:rsidRPr="002E4C3B">
        <w:rPr>
          <w:kern w:val="2"/>
        </w:rPr>
        <w:t>PCA-HCCN</w:t>
      </w:r>
      <w:r w:rsidR="00FD4F49" w:rsidRPr="002E4C3B">
        <w:rPr>
          <w:kern w:val="2"/>
        </w:rPr>
        <w:t xml:space="preserve">’s </w:t>
      </w:r>
      <w:r w:rsidR="004D684F" w:rsidRPr="002E4C3B">
        <w:rPr>
          <w:kern w:val="2"/>
        </w:rPr>
        <w:t>obligations to obtain or ensure the destruction of protected health information created, received, o</w:t>
      </w:r>
      <w:r w:rsidRPr="002E4C3B">
        <w:rPr>
          <w:kern w:val="2"/>
        </w:rPr>
        <w:t>r maintained by subcontractors.</w:t>
      </w:r>
    </w:p>
    <w:p w:rsidR="00613E7C" w:rsidRPr="002E4C3B" w:rsidRDefault="00613E7C" w:rsidP="00BE2209">
      <w:pPr>
        <w:pStyle w:val="ListParagraph"/>
        <w:jc w:val="both"/>
        <w:rPr>
          <w:bCs w:val="0"/>
          <w:spacing w:val="0"/>
          <w:kern w:val="2"/>
        </w:rPr>
      </w:pPr>
    </w:p>
    <w:p w:rsidR="0000738F" w:rsidRPr="002E4C3B" w:rsidRDefault="004D684F" w:rsidP="00BE2209">
      <w:pPr>
        <w:pStyle w:val="ListParagraph"/>
        <w:numPr>
          <w:ilvl w:val="0"/>
          <w:numId w:val="1"/>
        </w:numPr>
        <w:tabs>
          <w:tab w:val="num" w:pos="1440"/>
        </w:tabs>
        <w:jc w:val="both"/>
        <w:rPr>
          <w:spacing w:val="0"/>
          <w:kern w:val="2"/>
        </w:rPr>
      </w:pPr>
      <w:r w:rsidRPr="002E4C3B">
        <w:rPr>
          <w:bCs w:val="0"/>
          <w:spacing w:val="0"/>
          <w:kern w:val="2"/>
        </w:rPr>
        <w:t xml:space="preserve">The obligations of </w:t>
      </w:r>
      <w:r w:rsidR="00287CD9" w:rsidRPr="002E4C3B">
        <w:rPr>
          <w:spacing w:val="0"/>
          <w:kern w:val="2"/>
        </w:rPr>
        <w:t>PCA-HCCN</w:t>
      </w:r>
      <w:r w:rsidR="00CD6A73" w:rsidRPr="002E4C3B">
        <w:rPr>
          <w:bCs w:val="0"/>
          <w:spacing w:val="0"/>
          <w:kern w:val="2"/>
        </w:rPr>
        <w:t xml:space="preserve"> </w:t>
      </w:r>
      <w:r w:rsidRPr="002E4C3B">
        <w:rPr>
          <w:bCs w:val="0"/>
          <w:spacing w:val="0"/>
          <w:kern w:val="2"/>
        </w:rPr>
        <w:t>shall survive the termination of th</w:t>
      </w:r>
      <w:r w:rsidR="00CC729E" w:rsidRPr="002E4C3B">
        <w:rPr>
          <w:bCs w:val="0"/>
          <w:spacing w:val="0"/>
          <w:kern w:val="2"/>
        </w:rPr>
        <w:t xml:space="preserve">e Business Associate </w:t>
      </w:r>
      <w:r w:rsidRPr="002E4C3B">
        <w:rPr>
          <w:bCs w:val="0"/>
          <w:spacing w:val="0"/>
          <w:kern w:val="2"/>
        </w:rPr>
        <w:t>Agreement.</w:t>
      </w:r>
    </w:p>
    <w:sectPr w:rsidR="0000738F" w:rsidRPr="002E4C3B" w:rsidSect="00BE2209">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6C" w:rsidRDefault="00BF436C" w:rsidP="00BF436C">
      <w:r>
        <w:separator/>
      </w:r>
    </w:p>
  </w:endnote>
  <w:endnote w:type="continuationSeparator" w:id="0">
    <w:p w:rsidR="00BF436C" w:rsidRDefault="00BF436C" w:rsidP="00BF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6C" w:rsidRPr="006B59DD" w:rsidRDefault="00BF436C" w:rsidP="00BF436C">
    <w:pPr>
      <w:pBdr>
        <w:bottom w:val="single" w:sz="12" w:space="0" w:color="auto"/>
      </w:pBdr>
      <w:rPr>
        <w:rFonts w:eastAsia="Calibri"/>
        <w:bCs w:val="0"/>
        <w:sz w:val="20"/>
        <w:szCs w:val="20"/>
      </w:rPr>
    </w:pPr>
  </w:p>
  <w:p w:rsidR="00BF436C" w:rsidRPr="006B59DD" w:rsidRDefault="00BF436C" w:rsidP="00BF436C">
    <w:pPr>
      <w:tabs>
        <w:tab w:val="left" w:pos="2340"/>
      </w:tabs>
      <w:jc w:val="center"/>
      <w:rPr>
        <w:rFonts w:eastAsia="Calibri"/>
        <w:bCs w:val="0"/>
        <w:sz w:val="20"/>
        <w:szCs w:val="20"/>
      </w:rPr>
    </w:pPr>
  </w:p>
  <w:p w:rsidR="00BF436C" w:rsidRPr="006B59DD" w:rsidRDefault="00BF436C" w:rsidP="00BF436C">
    <w:pPr>
      <w:tabs>
        <w:tab w:val="left" w:pos="2340"/>
      </w:tabs>
      <w:jc w:val="center"/>
      <w:rPr>
        <w:rFonts w:eastAsia="Calibri"/>
        <w:bCs w:val="0"/>
        <w:sz w:val="20"/>
        <w:szCs w:val="20"/>
      </w:rPr>
    </w:pPr>
    <w:r w:rsidRPr="006B59DD">
      <w:rPr>
        <w:rFonts w:eastAsia="Calibri"/>
        <w:sz w:val="20"/>
        <w:szCs w:val="20"/>
      </w:rPr>
      <w:t>The Corporate Compliance Toolkit</w:t>
    </w:r>
    <w:r w:rsidR="00C327C4">
      <w:rPr>
        <w:rFonts w:eastAsia="Calibri"/>
        <w:sz w:val="20"/>
        <w:szCs w:val="20"/>
      </w:rPr>
      <w:t xml:space="preserve"> for PCAs-HCCNs</w:t>
    </w:r>
  </w:p>
  <w:p w:rsidR="00BF436C" w:rsidRPr="006B59DD" w:rsidRDefault="00BF436C" w:rsidP="00BF436C">
    <w:pPr>
      <w:tabs>
        <w:tab w:val="left" w:pos="2340"/>
      </w:tabs>
      <w:jc w:val="center"/>
      <w:rPr>
        <w:rFonts w:eastAsia="Calibri"/>
        <w:bCs w:val="0"/>
        <w:sz w:val="20"/>
        <w:szCs w:val="20"/>
        <w:lang w:val="de-DE"/>
      </w:rPr>
    </w:pPr>
    <w:r w:rsidRPr="006B59DD">
      <w:rPr>
        <w:rFonts w:eastAsia="Calibri"/>
        <w:sz w:val="20"/>
        <w:szCs w:val="20"/>
        <w:lang w:val="de-DE"/>
      </w:rPr>
      <w:t>© 201</w:t>
    </w:r>
    <w:r w:rsidR="00C327C4">
      <w:rPr>
        <w:rFonts w:eastAsia="Calibri"/>
        <w:sz w:val="20"/>
        <w:szCs w:val="20"/>
        <w:lang w:val="de-DE"/>
      </w:rPr>
      <w:t>5</w:t>
    </w:r>
    <w:r w:rsidRPr="006B59DD">
      <w:rPr>
        <w:rFonts w:eastAsia="Calibri"/>
        <w:sz w:val="20"/>
        <w:szCs w:val="20"/>
        <w:lang w:val="de-DE"/>
      </w:rPr>
      <w:t xml:space="preserve"> </w:t>
    </w:r>
    <w:r w:rsidRPr="006B59DD">
      <w:rPr>
        <w:rFonts w:eastAsia="Calibri"/>
        <w:sz w:val="20"/>
        <w:szCs w:val="20"/>
      </w:rPr>
      <w:t>National Association of Community Health Centers, Inc.</w:t>
    </w:r>
  </w:p>
  <w:p w:rsidR="00BF436C" w:rsidRPr="006B59DD" w:rsidRDefault="00BF436C" w:rsidP="00BF436C">
    <w:pPr>
      <w:tabs>
        <w:tab w:val="left" w:pos="2340"/>
      </w:tabs>
      <w:jc w:val="center"/>
      <w:rPr>
        <w:rFonts w:eastAsia="Calibri"/>
        <w:bCs w:val="0"/>
        <w:sz w:val="20"/>
        <w:szCs w:val="20"/>
        <w:lang w:val="de-DE"/>
      </w:rPr>
    </w:pPr>
    <w:r w:rsidRPr="006B59DD">
      <w:rPr>
        <w:rFonts w:eastAsia="Calibri"/>
        <w:sz w:val="20"/>
        <w:szCs w:val="20"/>
        <w:lang w:val="de-DE"/>
      </w:rPr>
      <w:t>and Feldesman Tucker Leifer Fidell LLP</w:t>
    </w:r>
  </w:p>
  <w:p w:rsidR="00BF436C" w:rsidRPr="006B59DD" w:rsidRDefault="00BF436C" w:rsidP="00BF436C">
    <w:pPr>
      <w:tabs>
        <w:tab w:val="left" w:pos="2340"/>
      </w:tabs>
      <w:jc w:val="center"/>
      <w:rPr>
        <w:rFonts w:eastAsia="Calibri"/>
        <w:bCs w:val="0"/>
        <w:sz w:val="20"/>
        <w:szCs w:val="20"/>
      </w:rPr>
    </w:pPr>
  </w:p>
  <w:p w:rsidR="00BF436C" w:rsidRPr="00F96A1E" w:rsidRDefault="00BF436C" w:rsidP="00F96A1E">
    <w:pPr>
      <w:tabs>
        <w:tab w:val="left" w:pos="2340"/>
      </w:tabs>
      <w:jc w:val="center"/>
      <w:rPr>
        <w:rFonts w:eastAsia="Calibri"/>
        <w:sz w:val="20"/>
        <w:szCs w:val="20"/>
        <w:lang w:val="de-DE"/>
      </w:rPr>
    </w:pPr>
    <w:r w:rsidRPr="006B59DD">
      <w:rPr>
        <w:rFonts w:eastAsia="Calibri"/>
        <w:bCs w:val="0"/>
        <w:sz w:val="20"/>
        <w:szCs w:val="20"/>
      </w:rPr>
      <w:fldChar w:fldCharType="begin"/>
    </w:r>
    <w:r w:rsidRPr="006B59DD">
      <w:rPr>
        <w:rFonts w:eastAsia="Calibri"/>
        <w:sz w:val="20"/>
        <w:szCs w:val="20"/>
      </w:rPr>
      <w:instrText xml:space="preserve"> PAGE </w:instrText>
    </w:r>
    <w:r w:rsidRPr="006B59DD">
      <w:rPr>
        <w:rFonts w:eastAsia="Calibri"/>
        <w:bCs w:val="0"/>
        <w:sz w:val="20"/>
        <w:szCs w:val="20"/>
      </w:rPr>
      <w:fldChar w:fldCharType="separate"/>
    </w:r>
    <w:r w:rsidR="00823092">
      <w:rPr>
        <w:rFonts w:eastAsia="Calibri"/>
        <w:noProof/>
        <w:sz w:val="20"/>
        <w:szCs w:val="20"/>
      </w:rPr>
      <w:t>1</w:t>
    </w:r>
    <w:r w:rsidRPr="006B59DD">
      <w:rPr>
        <w:rFonts w:eastAsia="Calibri"/>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6C" w:rsidRDefault="00BF436C" w:rsidP="00BF436C">
      <w:r>
        <w:separator/>
      </w:r>
    </w:p>
  </w:footnote>
  <w:footnote w:type="continuationSeparator" w:id="0">
    <w:p w:rsidR="00BF436C" w:rsidRDefault="00BF436C" w:rsidP="00BF436C">
      <w:r>
        <w:continuationSeparator/>
      </w:r>
    </w:p>
  </w:footnote>
  <w:footnote w:id="1">
    <w:p w:rsidR="00135A65" w:rsidRPr="00135A65" w:rsidRDefault="00135A65" w:rsidP="00BE2209">
      <w:pPr>
        <w:ind w:left="360" w:hanging="360"/>
        <w:rPr>
          <w:sz w:val="20"/>
          <w:szCs w:val="20"/>
        </w:rPr>
      </w:pPr>
      <w:r>
        <w:rPr>
          <w:rStyle w:val="FootnoteReference"/>
        </w:rPr>
        <w:footnoteRef/>
      </w:r>
      <w:r>
        <w:t xml:space="preserve"> </w:t>
      </w:r>
      <w:r w:rsidR="00BE2209">
        <w:tab/>
      </w:r>
      <w:r w:rsidRPr="00BE2209">
        <w:rPr>
          <w:spacing w:val="0"/>
          <w:kern w:val="2"/>
          <w:sz w:val="20"/>
          <w:szCs w:val="20"/>
        </w:rPr>
        <w:t xml:space="preserve">The Authors of these materials include attorneys at the law firm of Feldesman Tucker Leifer </w:t>
      </w:r>
      <w:r w:rsidR="00F04BC9" w:rsidRPr="00BE2209">
        <w:rPr>
          <w:spacing w:val="0"/>
          <w:kern w:val="2"/>
          <w:sz w:val="20"/>
          <w:szCs w:val="20"/>
        </w:rPr>
        <w:t xml:space="preserve">Fidell LLP. </w:t>
      </w:r>
      <w:r w:rsidRPr="00BE2209">
        <w:rPr>
          <w:spacing w:val="0"/>
          <w:kern w:val="2"/>
          <w:sz w:val="20"/>
          <w:szCs w:val="20"/>
        </w:rPr>
        <w:t xml:space="preserve">The sample documents offer general guidance based on federal law and regulations and do </w:t>
      </w:r>
      <w:r w:rsidR="004111D2" w:rsidRPr="00BE2209">
        <w:rPr>
          <w:spacing w:val="0"/>
          <w:kern w:val="2"/>
          <w:sz w:val="20"/>
          <w:szCs w:val="20"/>
        </w:rPr>
        <w:t xml:space="preserve">not necessarily apply to all </w:t>
      </w:r>
      <w:r w:rsidRPr="00BE2209">
        <w:rPr>
          <w:spacing w:val="0"/>
          <w:kern w:val="2"/>
          <w:sz w:val="20"/>
          <w:szCs w:val="20"/>
        </w:rPr>
        <w:t>PCAs</w:t>
      </w:r>
      <w:r w:rsidR="004111D2" w:rsidRPr="00BE2209">
        <w:rPr>
          <w:spacing w:val="0"/>
          <w:kern w:val="2"/>
          <w:sz w:val="20"/>
          <w:szCs w:val="20"/>
        </w:rPr>
        <w:t>-HCCNs</w:t>
      </w:r>
      <w:r w:rsidRPr="00BE2209">
        <w:rPr>
          <w:spacing w:val="0"/>
          <w:kern w:val="2"/>
          <w:sz w:val="20"/>
          <w:szCs w:val="20"/>
        </w:rPr>
        <w:t xml:space="preserve"> und</w:t>
      </w:r>
      <w:r w:rsidR="00F04BC9" w:rsidRPr="00BE2209">
        <w:rPr>
          <w:spacing w:val="0"/>
          <w:kern w:val="2"/>
          <w:sz w:val="20"/>
          <w:szCs w:val="20"/>
        </w:rPr>
        <w:t>er all facts and circumstances.</w:t>
      </w:r>
      <w:r w:rsidRPr="00BE2209">
        <w:rPr>
          <w:spacing w:val="0"/>
          <w:kern w:val="2"/>
          <w:sz w:val="20"/>
          <w:szCs w:val="20"/>
        </w:rPr>
        <w:t xml:space="preserve">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6C" w:rsidRPr="00CD458D" w:rsidRDefault="00BF436C" w:rsidP="00BF436C">
    <w:pPr>
      <w:jc w:val="center"/>
      <w:rPr>
        <w:spacing w:val="0"/>
        <w:kern w:val="2"/>
        <w:sz w:val="20"/>
      </w:rPr>
    </w:pPr>
    <w:r w:rsidRPr="00CD458D">
      <w:rPr>
        <w:spacing w:val="0"/>
        <w:kern w:val="2"/>
        <w:sz w:val="20"/>
      </w:rPr>
      <w:t>Volume II: PCA</w:t>
    </w:r>
    <w:r w:rsidR="00C327C4" w:rsidRPr="00CD458D">
      <w:rPr>
        <w:spacing w:val="0"/>
        <w:kern w:val="2"/>
        <w:sz w:val="20"/>
      </w:rPr>
      <w:t>-HCCN</w:t>
    </w:r>
    <w:r w:rsidRPr="00CD458D">
      <w:rPr>
        <w:spacing w:val="0"/>
        <w:kern w:val="2"/>
        <w:sz w:val="20"/>
      </w:rPr>
      <w:t xml:space="preserve"> Risk Areas</w:t>
    </w:r>
  </w:p>
  <w:p w:rsidR="00BF436C" w:rsidRPr="00CD458D" w:rsidRDefault="00BF436C" w:rsidP="00BF436C">
    <w:pPr>
      <w:pBdr>
        <w:bottom w:val="single" w:sz="12" w:space="0" w:color="auto"/>
      </w:pBdr>
      <w:jc w:val="center"/>
      <w:rPr>
        <w:spacing w:val="0"/>
        <w:kern w:val="2"/>
        <w:sz w:val="20"/>
      </w:rPr>
    </w:pPr>
    <w:r w:rsidRPr="00CD458D">
      <w:rPr>
        <w:spacing w:val="0"/>
        <w:kern w:val="2"/>
        <w:sz w:val="20"/>
      </w:rPr>
      <w:t>Product Development</w:t>
    </w:r>
  </w:p>
  <w:p w:rsidR="00BF436C" w:rsidRPr="00014E7E" w:rsidRDefault="00BF436C" w:rsidP="00BF436C">
    <w:pPr>
      <w:pBdr>
        <w:bottom w:val="single" w:sz="12" w:space="0" w:color="auto"/>
      </w:pBdr>
      <w:jc w:val="center"/>
      <w:rPr>
        <w:sz w:val="20"/>
      </w:rPr>
    </w:pPr>
  </w:p>
  <w:p w:rsidR="00BF436C" w:rsidRDefault="00BF4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121D"/>
    <w:multiLevelType w:val="multilevel"/>
    <w:tmpl w:val="087CD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961393"/>
    <w:multiLevelType w:val="hybridMultilevel"/>
    <w:tmpl w:val="51AA47E2"/>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236BA3"/>
    <w:multiLevelType w:val="hybridMultilevel"/>
    <w:tmpl w:val="F01E6EBA"/>
    <w:lvl w:ilvl="0" w:tplc="04090007">
      <w:start w:val="1"/>
      <w:numFmt w:val="bullet"/>
      <w:lvlText w:val=""/>
      <w:lvlJc w:val="left"/>
      <w:pPr>
        <w:ind w:left="774" w:hanging="360"/>
      </w:pPr>
      <w:rPr>
        <w:rFonts w:ascii="Wingdings" w:hAnsi="Wingdings" w:hint="default"/>
        <w:sz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63C84C3C"/>
    <w:multiLevelType w:val="hybridMultilevel"/>
    <w:tmpl w:val="D6AE653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C8"/>
    <w:rsid w:val="0000738F"/>
    <w:rsid w:val="00037640"/>
    <w:rsid w:val="00072735"/>
    <w:rsid w:val="000B4285"/>
    <w:rsid w:val="000D0DC8"/>
    <w:rsid w:val="000F3873"/>
    <w:rsid w:val="000F608A"/>
    <w:rsid w:val="0012457A"/>
    <w:rsid w:val="00135A65"/>
    <w:rsid w:val="00186080"/>
    <w:rsid w:val="00235D7B"/>
    <w:rsid w:val="0028228F"/>
    <w:rsid w:val="00287CD9"/>
    <w:rsid w:val="00291757"/>
    <w:rsid w:val="002B2106"/>
    <w:rsid w:val="002E2CA0"/>
    <w:rsid w:val="002E4C3B"/>
    <w:rsid w:val="00324D3D"/>
    <w:rsid w:val="00326857"/>
    <w:rsid w:val="0036018B"/>
    <w:rsid w:val="00380BF1"/>
    <w:rsid w:val="003C5A21"/>
    <w:rsid w:val="00402749"/>
    <w:rsid w:val="004111D2"/>
    <w:rsid w:val="00425550"/>
    <w:rsid w:val="00476206"/>
    <w:rsid w:val="004D684F"/>
    <w:rsid w:val="00505D85"/>
    <w:rsid w:val="005333E1"/>
    <w:rsid w:val="00576D9A"/>
    <w:rsid w:val="00596195"/>
    <w:rsid w:val="005A40F6"/>
    <w:rsid w:val="005C0006"/>
    <w:rsid w:val="005C46CA"/>
    <w:rsid w:val="005F1106"/>
    <w:rsid w:val="006066B1"/>
    <w:rsid w:val="00613E7C"/>
    <w:rsid w:val="0068175B"/>
    <w:rsid w:val="006908D4"/>
    <w:rsid w:val="00697721"/>
    <w:rsid w:val="006B17FF"/>
    <w:rsid w:val="007625CD"/>
    <w:rsid w:val="007F6206"/>
    <w:rsid w:val="0081091F"/>
    <w:rsid w:val="00812817"/>
    <w:rsid w:val="00823092"/>
    <w:rsid w:val="008346B1"/>
    <w:rsid w:val="008A2B80"/>
    <w:rsid w:val="008A7438"/>
    <w:rsid w:val="008E22DD"/>
    <w:rsid w:val="00911C0F"/>
    <w:rsid w:val="00914D44"/>
    <w:rsid w:val="00920444"/>
    <w:rsid w:val="00947EDD"/>
    <w:rsid w:val="00957401"/>
    <w:rsid w:val="009910C5"/>
    <w:rsid w:val="00BD23E9"/>
    <w:rsid w:val="00BE2209"/>
    <w:rsid w:val="00BF436C"/>
    <w:rsid w:val="00C327C4"/>
    <w:rsid w:val="00C33C12"/>
    <w:rsid w:val="00C73CAD"/>
    <w:rsid w:val="00CA078C"/>
    <w:rsid w:val="00CC729E"/>
    <w:rsid w:val="00CD458D"/>
    <w:rsid w:val="00CD6A73"/>
    <w:rsid w:val="00D02674"/>
    <w:rsid w:val="00D37D17"/>
    <w:rsid w:val="00D44971"/>
    <w:rsid w:val="00D503B5"/>
    <w:rsid w:val="00DA5DD4"/>
    <w:rsid w:val="00DB2F67"/>
    <w:rsid w:val="00DC05F2"/>
    <w:rsid w:val="00E431B9"/>
    <w:rsid w:val="00E913C5"/>
    <w:rsid w:val="00EA3D48"/>
    <w:rsid w:val="00F04BC9"/>
    <w:rsid w:val="00F96A1E"/>
    <w:rsid w:val="00FB4A1B"/>
    <w:rsid w:val="00FC7AE5"/>
    <w:rsid w:val="00FD4F49"/>
    <w:rsid w:val="00FF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C8"/>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ListParagraph">
    <w:name w:val="List Paragraph"/>
    <w:basedOn w:val="Normal"/>
    <w:uiPriority w:val="34"/>
    <w:qFormat/>
    <w:rsid w:val="00291757"/>
    <w:pPr>
      <w:ind w:left="720"/>
      <w:contextualSpacing/>
    </w:pPr>
  </w:style>
  <w:style w:type="paragraph" w:styleId="BalloonText">
    <w:name w:val="Balloon Text"/>
    <w:basedOn w:val="Normal"/>
    <w:link w:val="BalloonTextChar"/>
    <w:uiPriority w:val="99"/>
    <w:semiHidden/>
    <w:unhideWhenUsed/>
    <w:rsid w:val="00291757"/>
    <w:rPr>
      <w:rFonts w:ascii="Tahoma" w:hAnsi="Tahoma" w:cs="Tahoma"/>
      <w:sz w:val="16"/>
      <w:szCs w:val="16"/>
    </w:rPr>
  </w:style>
  <w:style w:type="character" w:customStyle="1" w:styleId="BalloonTextChar">
    <w:name w:val="Balloon Text Char"/>
    <w:basedOn w:val="DefaultParagraphFont"/>
    <w:link w:val="BalloonText"/>
    <w:uiPriority w:val="99"/>
    <w:semiHidden/>
    <w:rsid w:val="00291757"/>
    <w:rPr>
      <w:rFonts w:ascii="Tahoma" w:eastAsia="Times New Roman" w:hAnsi="Tahoma" w:cs="Tahoma"/>
      <w:bCs/>
      <w:spacing w:val="-3"/>
      <w:sz w:val="16"/>
      <w:szCs w:val="16"/>
    </w:rPr>
  </w:style>
  <w:style w:type="character" w:styleId="CommentReference">
    <w:name w:val="annotation reference"/>
    <w:basedOn w:val="DefaultParagraphFont"/>
    <w:uiPriority w:val="99"/>
    <w:semiHidden/>
    <w:unhideWhenUsed/>
    <w:rsid w:val="000F608A"/>
    <w:rPr>
      <w:sz w:val="16"/>
      <w:szCs w:val="16"/>
    </w:rPr>
  </w:style>
  <w:style w:type="paragraph" w:styleId="CommentText">
    <w:name w:val="annotation text"/>
    <w:basedOn w:val="Normal"/>
    <w:link w:val="CommentTextChar"/>
    <w:uiPriority w:val="99"/>
    <w:semiHidden/>
    <w:unhideWhenUsed/>
    <w:rsid w:val="000F608A"/>
    <w:rPr>
      <w:sz w:val="20"/>
      <w:szCs w:val="20"/>
    </w:rPr>
  </w:style>
  <w:style w:type="character" w:customStyle="1" w:styleId="CommentTextChar">
    <w:name w:val="Comment Text Char"/>
    <w:basedOn w:val="DefaultParagraphFont"/>
    <w:link w:val="CommentText"/>
    <w:uiPriority w:val="99"/>
    <w:semiHidden/>
    <w:rsid w:val="000F608A"/>
    <w:rPr>
      <w:rFonts w:ascii="Times New Roman" w:eastAsia="Times New Roman" w:hAnsi="Times New Roman" w:cs="Times New Roman"/>
      <w:bCs/>
      <w:spacing w:val="-3"/>
      <w:sz w:val="20"/>
      <w:szCs w:val="20"/>
    </w:rPr>
  </w:style>
  <w:style w:type="paragraph" w:styleId="CommentSubject">
    <w:name w:val="annotation subject"/>
    <w:basedOn w:val="CommentText"/>
    <w:next w:val="CommentText"/>
    <w:link w:val="CommentSubjectChar"/>
    <w:uiPriority w:val="99"/>
    <w:semiHidden/>
    <w:unhideWhenUsed/>
    <w:rsid w:val="000F608A"/>
    <w:rPr>
      <w:b/>
    </w:rPr>
  </w:style>
  <w:style w:type="character" w:customStyle="1" w:styleId="CommentSubjectChar">
    <w:name w:val="Comment Subject Char"/>
    <w:basedOn w:val="CommentTextChar"/>
    <w:link w:val="CommentSubject"/>
    <w:uiPriority w:val="99"/>
    <w:semiHidden/>
    <w:rsid w:val="000F608A"/>
    <w:rPr>
      <w:rFonts w:ascii="Times New Roman" w:eastAsia="Times New Roman" w:hAnsi="Times New Roman" w:cs="Times New Roman"/>
      <w:b/>
      <w:bCs/>
      <w:spacing w:val="-3"/>
      <w:sz w:val="20"/>
      <w:szCs w:val="20"/>
    </w:rPr>
  </w:style>
  <w:style w:type="paragraph" w:styleId="NormalWeb">
    <w:name w:val="Normal (Web)"/>
    <w:basedOn w:val="Normal"/>
    <w:uiPriority w:val="99"/>
    <w:semiHidden/>
    <w:unhideWhenUsed/>
    <w:rsid w:val="00E431B9"/>
    <w:pPr>
      <w:spacing w:before="100" w:beforeAutospacing="1" w:after="100" w:afterAutospacing="1"/>
    </w:pPr>
    <w:rPr>
      <w:bCs w:val="0"/>
      <w:spacing w:val="0"/>
    </w:rPr>
  </w:style>
  <w:style w:type="character" w:styleId="Strong">
    <w:name w:val="Strong"/>
    <w:basedOn w:val="DefaultParagraphFont"/>
    <w:uiPriority w:val="22"/>
    <w:qFormat/>
    <w:rsid w:val="004D684F"/>
    <w:rPr>
      <w:b/>
      <w:bCs/>
    </w:rPr>
  </w:style>
  <w:style w:type="paragraph" w:styleId="Header">
    <w:name w:val="header"/>
    <w:basedOn w:val="Normal"/>
    <w:link w:val="HeaderChar"/>
    <w:uiPriority w:val="99"/>
    <w:unhideWhenUsed/>
    <w:rsid w:val="00BF436C"/>
    <w:pPr>
      <w:tabs>
        <w:tab w:val="center" w:pos="4680"/>
        <w:tab w:val="right" w:pos="9360"/>
      </w:tabs>
    </w:pPr>
  </w:style>
  <w:style w:type="character" w:customStyle="1" w:styleId="HeaderChar">
    <w:name w:val="Header Char"/>
    <w:basedOn w:val="DefaultParagraphFont"/>
    <w:link w:val="Header"/>
    <w:uiPriority w:val="99"/>
    <w:rsid w:val="00BF436C"/>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BF436C"/>
    <w:pPr>
      <w:tabs>
        <w:tab w:val="center" w:pos="4680"/>
        <w:tab w:val="right" w:pos="9360"/>
      </w:tabs>
    </w:pPr>
  </w:style>
  <w:style w:type="character" w:customStyle="1" w:styleId="FooterChar">
    <w:name w:val="Footer Char"/>
    <w:basedOn w:val="DefaultParagraphFont"/>
    <w:link w:val="Footer"/>
    <w:uiPriority w:val="99"/>
    <w:rsid w:val="00BF436C"/>
    <w:rPr>
      <w:rFonts w:ascii="Times New Roman" w:eastAsia="Times New Roman" w:hAnsi="Times New Roman" w:cs="Times New Roman"/>
      <w:bCs/>
      <w:spacing w:val="-3"/>
      <w:sz w:val="24"/>
      <w:szCs w:val="24"/>
    </w:rPr>
  </w:style>
  <w:style w:type="paragraph" w:styleId="FootnoteText">
    <w:name w:val="footnote text"/>
    <w:basedOn w:val="Normal"/>
    <w:link w:val="FootnoteTextChar"/>
    <w:uiPriority w:val="99"/>
    <w:semiHidden/>
    <w:unhideWhenUsed/>
    <w:rsid w:val="00135A65"/>
    <w:rPr>
      <w:sz w:val="20"/>
      <w:szCs w:val="20"/>
    </w:rPr>
  </w:style>
  <w:style w:type="character" w:customStyle="1" w:styleId="FootnoteTextChar">
    <w:name w:val="Footnote Text Char"/>
    <w:basedOn w:val="DefaultParagraphFont"/>
    <w:link w:val="FootnoteText"/>
    <w:uiPriority w:val="99"/>
    <w:semiHidden/>
    <w:rsid w:val="00135A65"/>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135A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C8"/>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ListParagraph">
    <w:name w:val="List Paragraph"/>
    <w:basedOn w:val="Normal"/>
    <w:uiPriority w:val="34"/>
    <w:qFormat/>
    <w:rsid w:val="00291757"/>
    <w:pPr>
      <w:ind w:left="720"/>
      <w:contextualSpacing/>
    </w:pPr>
  </w:style>
  <w:style w:type="paragraph" w:styleId="BalloonText">
    <w:name w:val="Balloon Text"/>
    <w:basedOn w:val="Normal"/>
    <w:link w:val="BalloonTextChar"/>
    <w:uiPriority w:val="99"/>
    <w:semiHidden/>
    <w:unhideWhenUsed/>
    <w:rsid w:val="00291757"/>
    <w:rPr>
      <w:rFonts w:ascii="Tahoma" w:hAnsi="Tahoma" w:cs="Tahoma"/>
      <w:sz w:val="16"/>
      <w:szCs w:val="16"/>
    </w:rPr>
  </w:style>
  <w:style w:type="character" w:customStyle="1" w:styleId="BalloonTextChar">
    <w:name w:val="Balloon Text Char"/>
    <w:basedOn w:val="DefaultParagraphFont"/>
    <w:link w:val="BalloonText"/>
    <w:uiPriority w:val="99"/>
    <w:semiHidden/>
    <w:rsid w:val="00291757"/>
    <w:rPr>
      <w:rFonts w:ascii="Tahoma" w:eastAsia="Times New Roman" w:hAnsi="Tahoma" w:cs="Tahoma"/>
      <w:bCs/>
      <w:spacing w:val="-3"/>
      <w:sz w:val="16"/>
      <w:szCs w:val="16"/>
    </w:rPr>
  </w:style>
  <w:style w:type="character" w:styleId="CommentReference">
    <w:name w:val="annotation reference"/>
    <w:basedOn w:val="DefaultParagraphFont"/>
    <w:uiPriority w:val="99"/>
    <w:semiHidden/>
    <w:unhideWhenUsed/>
    <w:rsid w:val="000F608A"/>
    <w:rPr>
      <w:sz w:val="16"/>
      <w:szCs w:val="16"/>
    </w:rPr>
  </w:style>
  <w:style w:type="paragraph" w:styleId="CommentText">
    <w:name w:val="annotation text"/>
    <w:basedOn w:val="Normal"/>
    <w:link w:val="CommentTextChar"/>
    <w:uiPriority w:val="99"/>
    <w:semiHidden/>
    <w:unhideWhenUsed/>
    <w:rsid w:val="000F608A"/>
    <w:rPr>
      <w:sz w:val="20"/>
      <w:szCs w:val="20"/>
    </w:rPr>
  </w:style>
  <w:style w:type="character" w:customStyle="1" w:styleId="CommentTextChar">
    <w:name w:val="Comment Text Char"/>
    <w:basedOn w:val="DefaultParagraphFont"/>
    <w:link w:val="CommentText"/>
    <w:uiPriority w:val="99"/>
    <w:semiHidden/>
    <w:rsid w:val="000F608A"/>
    <w:rPr>
      <w:rFonts w:ascii="Times New Roman" w:eastAsia="Times New Roman" w:hAnsi="Times New Roman" w:cs="Times New Roman"/>
      <w:bCs/>
      <w:spacing w:val="-3"/>
      <w:sz w:val="20"/>
      <w:szCs w:val="20"/>
    </w:rPr>
  </w:style>
  <w:style w:type="paragraph" w:styleId="CommentSubject">
    <w:name w:val="annotation subject"/>
    <w:basedOn w:val="CommentText"/>
    <w:next w:val="CommentText"/>
    <w:link w:val="CommentSubjectChar"/>
    <w:uiPriority w:val="99"/>
    <w:semiHidden/>
    <w:unhideWhenUsed/>
    <w:rsid w:val="000F608A"/>
    <w:rPr>
      <w:b/>
    </w:rPr>
  </w:style>
  <w:style w:type="character" w:customStyle="1" w:styleId="CommentSubjectChar">
    <w:name w:val="Comment Subject Char"/>
    <w:basedOn w:val="CommentTextChar"/>
    <w:link w:val="CommentSubject"/>
    <w:uiPriority w:val="99"/>
    <w:semiHidden/>
    <w:rsid w:val="000F608A"/>
    <w:rPr>
      <w:rFonts w:ascii="Times New Roman" w:eastAsia="Times New Roman" w:hAnsi="Times New Roman" w:cs="Times New Roman"/>
      <w:b/>
      <w:bCs/>
      <w:spacing w:val="-3"/>
      <w:sz w:val="20"/>
      <w:szCs w:val="20"/>
    </w:rPr>
  </w:style>
  <w:style w:type="paragraph" w:styleId="NormalWeb">
    <w:name w:val="Normal (Web)"/>
    <w:basedOn w:val="Normal"/>
    <w:uiPriority w:val="99"/>
    <w:semiHidden/>
    <w:unhideWhenUsed/>
    <w:rsid w:val="00E431B9"/>
    <w:pPr>
      <w:spacing w:before="100" w:beforeAutospacing="1" w:after="100" w:afterAutospacing="1"/>
    </w:pPr>
    <w:rPr>
      <w:bCs w:val="0"/>
      <w:spacing w:val="0"/>
    </w:rPr>
  </w:style>
  <w:style w:type="character" w:styleId="Strong">
    <w:name w:val="Strong"/>
    <w:basedOn w:val="DefaultParagraphFont"/>
    <w:uiPriority w:val="22"/>
    <w:qFormat/>
    <w:rsid w:val="004D684F"/>
    <w:rPr>
      <w:b/>
      <w:bCs/>
    </w:rPr>
  </w:style>
  <w:style w:type="paragraph" w:styleId="Header">
    <w:name w:val="header"/>
    <w:basedOn w:val="Normal"/>
    <w:link w:val="HeaderChar"/>
    <w:uiPriority w:val="99"/>
    <w:unhideWhenUsed/>
    <w:rsid w:val="00BF436C"/>
    <w:pPr>
      <w:tabs>
        <w:tab w:val="center" w:pos="4680"/>
        <w:tab w:val="right" w:pos="9360"/>
      </w:tabs>
    </w:pPr>
  </w:style>
  <w:style w:type="character" w:customStyle="1" w:styleId="HeaderChar">
    <w:name w:val="Header Char"/>
    <w:basedOn w:val="DefaultParagraphFont"/>
    <w:link w:val="Header"/>
    <w:uiPriority w:val="99"/>
    <w:rsid w:val="00BF436C"/>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BF436C"/>
    <w:pPr>
      <w:tabs>
        <w:tab w:val="center" w:pos="4680"/>
        <w:tab w:val="right" w:pos="9360"/>
      </w:tabs>
    </w:pPr>
  </w:style>
  <w:style w:type="character" w:customStyle="1" w:styleId="FooterChar">
    <w:name w:val="Footer Char"/>
    <w:basedOn w:val="DefaultParagraphFont"/>
    <w:link w:val="Footer"/>
    <w:uiPriority w:val="99"/>
    <w:rsid w:val="00BF436C"/>
    <w:rPr>
      <w:rFonts w:ascii="Times New Roman" w:eastAsia="Times New Roman" w:hAnsi="Times New Roman" w:cs="Times New Roman"/>
      <w:bCs/>
      <w:spacing w:val="-3"/>
      <w:sz w:val="24"/>
      <w:szCs w:val="24"/>
    </w:rPr>
  </w:style>
  <w:style w:type="paragraph" w:styleId="FootnoteText">
    <w:name w:val="footnote text"/>
    <w:basedOn w:val="Normal"/>
    <w:link w:val="FootnoteTextChar"/>
    <w:uiPriority w:val="99"/>
    <w:semiHidden/>
    <w:unhideWhenUsed/>
    <w:rsid w:val="00135A65"/>
    <w:rPr>
      <w:sz w:val="20"/>
      <w:szCs w:val="20"/>
    </w:rPr>
  </w:style>
  <w:style w:type="character" w:customStyle="1" w:styleId="FootnoteTextChar">
    <w:name w:val="Footnote Text Char"/>
    <w:basedOn w:val="DefaultParagraphFont"/>
    <w:link w:val="FootnoteText"/>
    <w:uiPriority w:val="99"/>
    <w:semiHidden/>
    <w:rsid w:val="00135A65"/>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135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7502">
      <w:bodyDiv w:val="1"/>
      <w:marLeft w:val="0"/>
      <w:marRight w:val="0"/>
      <w:marTop w:val="0"/>
      <w:marBottom w:val="0"/>
      <w:divBdr>
        <w:top w:val="none" w:sz="0" w:space="0" w:color="auto"/>
        <w:left w:val="none" w:sz="0" w:space="0" w:color="auto"/>
        <w:bottom w:val="none" w:sz="0" w:space="0" w:color="auto"/>
        <w:right w:val="none" w:sz="0" w:space="0" w:color="auto"/>
      </w:divBdr>
    </w:div>
    <w:div w:id="17728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35CA-A3BF-434C-9B31-D36DE18F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Gensch, Christopher</cp:lastModifiedBy>
  <cp:revision>4</cp:revision>
  <cp:lastPrinted>2015-11-09T19:55:00Z</cp:lastPrinted>
  <dcterms:created xsi:type="dcterms:W3CDTF">2015-11-09T19:39:00Z</dcterms:created>
  <dcterms:modified xsi:type="dcterms:W3CDTF">2015-11-12T22:53:00Z</dcterms:modified>
</cp:coreProperties>
</file>