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15E" w:rsidRPr="00893D66" w:rsidRDefault="00B4115E" w:rsidP="00296DB4">
      <w:pPr>
        <w:jc w:val="center"/>
        <w:rPr>
          <w:b/>
          <w:kern w:val="2"/>
          <w:sz w:val="32"/>
          <w:szCs w:val="32"/>
        </w:rPr>
      </w:pPr>
      <w:bookmarkStart w:id="0" w:name="_GoBack"/>
      <w:bookmarkEnd w:id="0"/>
      <w:r w:rsidRPr="00893D66">
        <w:rPr>
          <w:b/>
          <w:kern w:val="2"/>
          <w:sz w:val="32"/>
          <w:szCs w:val="32"/>
        </w:rPr>
        <w:t>Social Media:</w:t>
      </w:r>
      <w:r w:rsidR="00296DB4" w:rsidRPr="00893D66">
        <w:rPr>
          <w:b/>
          <w:kern w:val="2"/>
          <w:sz w:val="32"/>
          <w:szCs w:val="32"/>
        </w:rPr>
        <w:t xml:space="preserve"> </w:t>
      </w:r>
      <w:r w:rsidR="006C50F9" w:rsidRPr="00893D66">
        <w:rPr>
          <w:b/>
          <w:kern w:val="2"/>
          <w:sz w:val="32"/>
          <w:szCs w:val="32"/>
        </w:rPr>
        <w:t xml:space="preserve"> </w:t>
      </w:r>
      <w:r w:rsidRPr="00893D66">
        <w:rPr>
          <w:b/>
          <w:kern w:val="2"/>
          <w:sz w:val="32"/>
          <w:szCs w:val="32"/>
        </w:rPr>
        <w:t>Sample Policy and Procedure</w:t>
      </w:r>
      <w:r w:rsidRPr="00893D66">
        <w:rPr>
          <w:rStyle w:val="FootnoteReference"/>
          <w:b/>
          <w:kern w:val="2"/>
          <w:szCs w:val="23"/>
        </w:rPr>
        <w:footnoteReference w:id="1"/>
      </w:r>
    </w:p>
    <w:p w:rsidR="00B4115E" w:rsidRPr="00893D66" w:rsidRDefault="00B4115E" w:rsidP="00B4115E">
      <w:pPr>
        <w:pBdr>
          <w:bottom w:val="single" w:sz="12" w:space="1" w:color="auto"/>
        </w:pBdr>
        <w:autoSpaceDE w:val="0"/>
        <w:autoSpaceDN w:val="0"/>
        <w:adjustRightInd w:val="0"/>
        <w:jc w:val="both"/>
        <w:rPr>
          <w:kern w:val="2"/>
        </w:rPr>
      </w:pPr>
    </w:p>
    <w:p w:rsidR="00AA794A" w:rsidRPr="00893D66" w:rsidRDefault="00AA794A" w:rsidP="00AA794A">
      <w:pPr>
        <w:ind w:right="-20"/>
        <w:rPr>
          <w:b/>
          <w:kern w:val="2"/>
          <w:szCs w:val="24"/>
        </w:rPr>
      </w:pPr>
    </w:p>
    <w:p w:rsidR="00DE7C63" w:rsidRPr="00893D66" w:rsidRDefault="00DE7C63" w:rsidP="00AA794A">
      <w:pPr>
        <w:ind w:right="381"/>
        <w:rPr>
          <w:b/>
          <w:kern w:val="2"/>
          <w:szCs w:val="24"/>
        </w:rPr>
      </w:pPr>
      <w:proofErr w:type="gramStart"/>
      <w:r w:rsidRPr="00893D66">
        <w:rPr>
          <w:b/>
          <w:kern w:val="2"/>
          <w:szCs w:val="24"/>
        </w:rPr>
        <w:t>Policy.</w:t>
      </w:r>
      <w:proofErr w:type="gramEnd"/>
      <w:r w:rsidR="00D0432C" w:rsidRPr="00893D66">
        <w:rPr>
          <w:b/>
          <w:kern w:val="2"/>
          <w:szCs w:val="24"/>
        </w:rPr>
        <w:t xml:space="preserve"> </w:t>
      </w:r>
    </w:p>
    <w:p w:rsidR="00DE7C63" w:rsidRPr="00893D66" w:rsidRDefault="00DE7C63" w:rsidP="00AA794A">
      <w:pPr>
        <w:ind w:right="381"/>
        <w:rPr>
          <w:b/>
          <w:kern w:val="2"/>
          <w:szCs w:val="24"/>
        </w:rPr>
      </w:pPr>
    </w:p>
    <w:p w:rsidR="00AA794A" w:rsidRPr="00893D66" w:rsidRDefault="00AA794A" w:rsidP="00695451">
      <w:pPr>
        <w:ind w:right="381"/>
        <w:jc w:val="both"/>
        <w:rPr>
          <w:rFonts w:eastAsia="Times New Roman"/>
          <w:kern w:val="2"/>
          <w:szCs w:val="24"/>
        </w:rPr>
      </w:pPr>
      <w:r w:rsidRPr="00893D66">
        <w:rPr>
          <w:rFonts w:eastAsia="Times New Roman"/>
          <w:kern w:val="2"/>
          <w:szCs w:val="24"/>
        </w:rPr>
        <w:t>The use of social media presents both risks an</w:t>
      </w:r>
      <w:r w:rsidR="00D0432C" w:rsidRPr="00893D66">
        <w:rPr>
          <w:rFonts w:eastAsia="Times New Roman"/>
          <w:kern w:val="2"/>
          <w:szCs w:val="24"/>
        </w:rPr>
        <w:t xml:space="preserve">d rewards. </w:t>
      </w:r>
      <w:r w:rsidRPr="00893D66">
        <w:rPr>
          <w:rFonts w:eastAsia="Times New Roman"/>
          <w:kern w:val="2"/>
          <w:szCs w:val="24"/>
        </w:rPr>
        <w:t>It also carries with it certain responsibilities. To assist employees, interns, contractors, and volunteers with making responsible decisions about the use of social media,</w:t>
      </w:r>
      <w:r w:rsidR="001B03D3" w:rsidRPr="00893D66">
        <w:rPr>
          <w:rFonts w:eastAsia="Times New Roman"/>
          <w:kern w:val="2"/>
          <w:szCs w:val="24"/>
        </w:rPr>
        <w:t xml:space="preserve"> </w:t>
      </w:r>
      <w:r w:rsidR="001B03D3" w:rsidRPr="00893D66">
        <w:rPr>
          <w:i/>
          <w:iCs/>
          <w:kern w:val="2"/>
        </w:rPr>
        <w:t>[Health Center Name]</w:t>
      </w:r>
      <w:r w:rsidR="001B03D3" w:rsidRPr="00893D66">
        <w:rPr>
          <w:iCs/>
          <w:kern w:val="2"/>
        </w:rPr>
        <w:t xml:space="preserve"> (“Health Center”) </w:t>
      </w:r>
      <w:r w:rsidRPr="00893D66">
        <w:rPr>
          <w:rFonts w:eastAsia="Times New Roman"/>
          <w:kern w:val="2"/>
          <w:szCs w:val="24"/>
        </w:rPr>
        <w:t>has established these guidelines for appropriate use of social media.</w:t>
      </w:r>
      <w:r w:rsidR="00D0432C" w:rsidRPr="00893D66">
        <w:rPr>
          <w:rFonts w:eastAsia="Times New Roman"/>
          <w:kern w:val="2"/>
          <w:szCs w:val="24"/>
        </w:rPr>
        <w:t xml:space="preserve"> </w:t>
      </w:r>
      <w:r w:rsidRPr="00893D66">
        <w:rPr>
          <w:rFonts w:eastAsia="Times New Roman"/>
          <w:kern w:val="2"/>
          <w:szCs w:val="24"/>
        </w:rPr>
        <w:t>This policy applies to all</w:t>
      </w:r>
      <w:r w:rsidR="001B03D3" w:rsidRPr="00893D66">
        <w:rPr>
          <w:rFonts w:eastAsia="Times New Roman"/>
          <w:kern w:val="2"/>
          <w:szCs w:val="24"/>
        </w:rPr>
        <w:t xml:space="preserve"> </w:t>
      </w:r>
      <w:r w:rsidR="001B03D3" w:rsidRPr="00893D66">
        <w:rPr>
          <w:iCs/>
          <w:kern w:val="2"/>
        </w:rPr>
        <w:t>Health Center</w:t>
      </w:r>
      <w:r w:rsidRPr="00893D66">
        <w:rPr>
          <w:rFonts w:eastAsia="Times New Roman"/>
          <w:kern w:val="2"/>
          <w:szCs w:val="24"/>
        </w:rPr>
        <w:t xml:space="preserve"> employees, interns, contractors, and volunteers. </w:t>
      </w:r>
    </w:p>
    <w:p w:rsidR="00AA794A" w:rsidRPr="00893D66" w:rsidRDefault="00AA794A" w:rsidP="00695451">
      <w:pPr>
        <w:spacing w:before="3"/>
        <w:ind w:right="-20"/>
        <w:jc w:val="both"/>
        <w:rPr>
          <w:rFonts w:eastAsia="Times New Roman"/>
          <w:b/>
          <w:bCs/>
          <w:kern w:val="2"/>
          <w:szCs w:val="24"/>
        </w:rPr>
      </w:pPr>
    </w:p>
    <w:p w:rsidR="00AA794A" w:rsidRPr="00893D66" w:rsidRDefault="00DE7C63" w:rsidP="00695451">
      <w:pPr>
        <w:spacing w:before="3"/>
        <w:ind w:right="-20"/>
        <w:jc w:val="both"/>
        <w:rPr>
          <w:rFonts w:eastAsia="Times New Roman"/>
          <w:b/>
          <w:bCs/>
          <w:kern w:val="2"/>
          <w:szCs w:val="24"/>
        </w:rPr>
      </w:pPr>
      <w:r w:rsidRPr="00893D66">
        <w:rPr>
          <w:kern w:val="2"/>
          <w:szCs w:val="24"/>
        </w:rPr>
        <w:t>Social m</w:t>
      </w:r>
      <w:r w:rsidR="00AA794A" w:rsidRPr="00893D66">
        <w:rPr>
          <w:kern w:val="2"/>
          <w:szCs w:val="24"/>
        </w:rPr>
        <w:t xml:space="preserve">edia </w:t>
      </w:r>
      <w:proofErr w:type="gramStart"/>
      <w:r w:rsidR="00AA794A" w:rsidRPr="00893D66">
        <w:rPr>
          <w:kern w:val="2"/>
          <w:szCs w:val="24"/>
        </w:rPr>
        <w:t>may not be accessed</w:t>
      </w:r>
      <w:proofErr w:type="gramEnd"/>
      <w:r w:rsidR="00AA794A" w:rsidRPr="00893D66">
        <w:rPr>
          <w:kern w:val="2"/>
          <w:szCs w:val="24"/>
        </w:rPr>
        <w:t xml:space="preserve"> through </w:t>
      </w:r>
      <w:r w:rsidR="001B03D3" w:rsidRPr="00893D66">
        <w:rPr>
          <w:iCs/>
          <w:kern w:val="2"/>
        </w:rPr>
        <w:t>Health Center</w:t>
      </w:r>
      <w:r w:rsidR="001B03D3" w:rsidRPr="00893D66">
        <w:rPr>
          <w:kern w:val="2"/>
          <w:szCs w:val="24"/>
        </w:rPr>
        <w:t xml:space="preserve"> </w:t>
      </w:r>
      <w:r w:rsidR="00AA794A" w:rsidRPr="00893D66">
        <w:rPr>
          <w:kern w:val="2"/>
          <w:szCs w:val="24"/>
        </w:rPr>
        <w:t>computers without authorization of the CEO.</w:t>
      </w:r>
    </w:p>
    <w:p w:rsidR="00AA794A" w:rsidRPr="00893D66" w:rsidRDefault="00AA794A" w:rsidP="00695451">
      <w:pPr>
        <w:spacing w:before="3"/>
        <w:ind w:right="-20"/>
        <w:jc w:val="both"/>
        <w:rPr>
          <w:rFonts w:eastAsia="Times New Roman"/>
          <w:b/>
          <w:bCs/>
          <w:kern w:val="2"/>
          <w:szCs w:val="24"/>
        </w:rPr>
      </w:pPr>
    </w:p>
    <w:p w:rsidR="00AA794A" w:rsidRPr="00893D66" w:rsidRDefault="00AA794A" w:rsidP="00695451">
      <w:pPr>
        <w:spacing w:before="3"/>
        <w:ind w:right="-20"/>
        <w:jc w:val="both"/>
        <w:rPr>
          <w:rFonts w:eastAsia="Times New Roman"/>
          <w:b/>
          <w:bCs/>
          <w:kern w:val="2"/>
          <w:szCs w:val="24"/>
        </w:rPr>
      </w:pPr>
      <w:r w:rsidRPr="00893D66">
        <w:rPr>
          <w:rFonts w:eastAsia="Times New Roman"/>
          <w:kern w:val="2"/>
          <w:szCs w:val="24"/>
        </w:rPr>
        <w:t xml:space="preserve">Conduct that adversely affects job performance, the performance of fellow employees or otherwise adversely affects patients, practitioners, or people who work on behalf of </w:t>
      </w:r>
      <w:r w:rsidR="001B03D3" w:rsidRPr="00893D66">
        <w:rPr>
          <w:iCs/>
          <w:kern w:val="2"/>
        </w:rPr>
        <w:t>Health Center</w:t>
      </w:r>
      <w:r w:rsidR="001B03D3" w:rsidRPr="00893D66">
        <w:rPr>
          <w:rFonts w:eastAsia="Times New Roman"/>
          <w:kern w:val="2"/>
          <w:szCs w:val="24"/>
        </w:rPr>
        <w:t xml:space="preserve"> </w:t>
      </w:r>
      <w:r w:rsidRPr="00893D66">
        <w:rPr>
          <w:rFonts w:eastAsia="Times New Roman"/>
          <w:kern w:val="2"/>
          <w:szCs w:val="24"/>
        </w:rPr>
        <w:t xml:space="preserve">or </w:t>
      </w:r>
      <w:r w:rsidR="001B03D3" w:rsidRPr="00893D66">
        <w:rPr>
          <w:iCs/>
          <w:kern w:val="2"/>
        </w:rPr>
        <w:t>Health Center</w:t>
      </w:r>
      <w:r w:rsidRPr="00893D66">
        <w:rPr>
          <w:rFonts w:eastAsia="Times New Roman"/>
          <w:kern w:val="2"/>
          <w:szCs w:val="24"/>
        </w:rPr>
        <w:t>’s legitimate business interests may result in disciplinary action up to and including termination.</w:t>
      </w:r>
    </w:p>
    <w:p w:rsidR="00AA794A" w:rsidRPr="00893D66" w:rsidRDefault="00AA794A" w:rsidP="00695451">
      <w:pPr>
        <w:spacing w:before="3"/>
        <w:ind w:right="-20"/>
        <w:jc w:val="both"/>
        <w:rPr>
          <w:rFonts w:eastAsia="Times New Roman"/>
          <w:b/>
          <w:bCs/>
          <w:kern w:val="2"/>
          <w:szCs w:val="24"/>
        </w:rPr>
      </w:pPr>
    </w:p>
    <w:p w:rsidR="00DE7C63" w:rsidRPr="00893D66" w:rsidRDefault="00DE7C63" w:rsidP="00695451">
      <w:pPr>
        <w:jc w:val="both"/>
        <w:rPr>
          <w:b/>
          <w:kern w:val="2"/>
          <w:szCs w:val="24"/>
        </w:rPr>
      </w:pPr>
      <w:proofErr w:type="gramStart"/>
      <w:r w:rsidRPr="00893D66">
        <w:rPr>
          <w:b/>
          <w:kern w:val="2"/>
          <w:szCs w:val="24"/>
        </w:rPr>
        <w:t>Purpose.</w:t>
      </w:r>
      <w:proofErr w:type="gramEnd"/>
    </w:p>
    <w:p w:rsidR="00DE7C63" w:rsidRPr="00893D66" w:rsidRDefault="00DE7C63" w:rsidP="00695451">
      <w:pPr>
        <w:jc w:val="both"/>
        <w:rPr>
          <w:b/>
          <w:kern w:val="2"/>
          <w:szCs w:val="24"/>
        </w:rPr>
      </w:pPr>
    </w:p>
    <w:p w:rsidR="00DE7C63" w:rsidRPr="00893D66" w:rsidRDefault="00DE7C63" w:rsidP="00695451">
      <w:pPr>
        <w:jc w:val="both"/>
        <w:rPr>
          <w:kern w:val="2"/>
          <w:szCs w:val="24"/>
        </w:rPr>
      </w:pPr>
      <w:r w:rsidRPr="00893D66">
        <w:rPr>
          <w:kern w:val="2"/>
          <w:szCs w:val="24"/>
        </w:rPr>
        <w:t>The purpose of this policy is to outline the appropriate business use of social media.</w:t>
      </w:r>
    </w:p>
    <w:p w:rsidR="00DE7C63" w:rsidRPr="00893D66" w:rsidRDefault="00DE7C63" w:rsidP="00695451">
      <w:pPr>
        <w:spacing w:before="3"/>
        <w:ind w:right="-20"/>
        <w:jc w:val="both"/>
        <w:rPr>
          <w:rFonts w:eastAsia="Times New Roman"/>
          <w:b/>
          <w:bCs/>
          <w:kern w:val="2"/>
          <w:szCs w:val="24"/>
        </w:rPr>
      </w:pPr>
    </w:p>
    <w:p w:rsidR="00AA794A" w:rsidRPr="00893D66" w:rsidRDefault="00DE7C63" w:rsidP="00695451">
      <w:pPr>
        <w:spacing w:before="3"/>
        <w:ind w:right="-20"/>
        <w:jc w:val="both"/>
        <w:rPr>
          <w:rFonts w:eastAsia="Times New Roman"/>
          <w:b/>
          <w:bCs/>
          <w:kern w:val="2"/>
          <w:szCs w:val="24"/>
        </w:rPr>
      </w:pPr>
      <w:proofErr w:type="gramStart"/>
      <w:r w:rsidRPr="00893D66">
        <w:rPr>
          <w:rFonts w:eastAsia="Times New Roman"/>
          <w:b/>
          <w:bCs/>
          <w:kern w:val="2"/>
          <w:szCs w:val="24"/>
        </w:rPr>
        <w:t>Definitions.</w:t>
      </w:r>
      <w:proofErr w:type="gramEnd"/>
    </w:p>
    <w:p w:rsidR="00AA794A" w:rsidRPr="00893D66" w:rsidRDefault="00AA794A" w:rsidP="00695451">
      <w:pPr>
        <w:spacing w:before="3"/>
        <w:ind w:right="-20"/>
        <w:jc w:val="both"/>
        <w:rPr>
          <w:rFonts w:eastAsia="Times New Roman"/>
          <w:b/>
          <w:bCs/>
          <w:kern w:val="2"/>
          <w:szCs w:val="24"/>
        </w:rPr>
      </w:pPr>
    </w:p>
    <w:p w:rsidR="00AA794A" w:rsidRPr="00893D66" w:rsidRDefault="00AA794A" w:rsidP="00695451">
      <w:pPr>
        <w:ind w:right="-20"/>
        <w:jc w:val="both"/>
        <w:rPr>
          <w:rFonts w:eastAsia="Times New Roman"/>
          <w:kern w:val="2"/>
          <w:szCs w:val="24"/>
        </w:rPr>
      </w:pPr>
      <w:proofErr w:type="gramStart"/>
      <w:r w:rsidRPr="00893D66">
        <w:rPr>
          <w:rFonts w:eastAsia="Times New Roman"/>
          <w:i/>
          <w:kern w:val="2"/>
          <w:szCs w:val="24"/>
        </w:rPr>
        <w:t xml:space="preserve">Social </w:t>
      </w:r>
      <w:r w:rsidR="00DE7C63" w:rsidRPr="00893D66">
        <w:rPr>
          <w:rFonts w:eastAsia="Times New Roman"/>
          <w:i/>
          <w:kern w:val="2"/>
          <w:szCs w:val="24"/>
        </w:rPr>
        <w:t>m</w:t>
      </w:r>
      <w:r w:rsidRPr="00893D66">
        <w:rPr>
          <w:rFonts w:eastAsia="Times New Roman"/>
          <w:i/>
          <w:kern w:val="2"/>
          <w:szCs w:val="24"/>
        </w:rPr>
        <w:t xml:space="preserve">edia </w:t>
      </w:r>
      <w:r w:rsidRPr="00893D66">
        <w:rPr>
          <w:rFonts w:eastAsia="Times New Roman"/>
          <w:kern w:val="2"/>
          <w:szCs w:val="24"/>
        </w:rPr>
        <w:t>includes all means of communicating or posting information or content of any sort on the Internet, including to your own or someone else’s web log or blog, journal or diary, personal web site, social networking or affinity web site, web bulletin board or a chat room, whether or not associated or affiliated with</w:t>
      </w:r>
      <w:r w:rsidR="001B03D3" w:rsidRPr="00893D66">
        <w:rPr>
          <w:iCs/>
          <w:kern w:val="2"/>
        </w:rPr>
        <w:t xml:space="preserve"> Health Center</w:t>
      </w:r>
      <w:r w:rsidRPr="00893D66">
        <w:rPr>
          <w:rFonts w:eastAsia="Times New Roman"/>
          <w:kern w:val="2"/>
          <w:szCs w:val="24"/>
        </w:rPr>
        <w:t>, as well as any other form of electronic communicati</w:t>
      </w:r>
      <w:r w:rsidR="00D0432C" w:rsidRPr="00893D66">
        <w:rPr>
          <w:rFonts w:eastAsia="Times New Roman"/>
          <w:kern w:val="2"/>
          <w:szCs w:val="24"/>
        </w:rPr>
        <w:t>on.</w:t>
      </w:r>
      <w:proofErr w:type="gramEnd"/>
      <w:r w:rsidR="00D0432C" w:rsidRPr="00893D66">
        <w:rPr>
          <w:rFonts w:eastAsia="Times New Roman"/>
          <w:kern w:val="2"/>
          <w:szCs w:val="24"/>
        </w:rPr>
        <w:t xml:space="preserve"> </w:t>
      </w:r>
      <w:r w:rsidRPr="00893D66">
        <w:rPr>
          <w:rFonts w:eastAsia="Times New Roman"/>
          <w:kern w:val="2"/>
          <w:szCs w:val="24"/>
        </w:rPr>
        <w:t>Forms of social media include, but are not limited to, written text, audio recording, photography, and video recording.</w:t>
      </w:r>
    </w:p>
    <w:p w:rsidR="00AA794A" w:rsidRPr="00893D66" w:rsidRDefault="00AA794A" w:rsidP="00695451">
      <w:pPr>
        <w:ind w:right="-20"/>
        <w:jc w:val="both"/>
        <w:rPr>
          <w:rFonts w:eastAsia="Times New Roman"/>
          <w:kern w:val="2"/>
          <w:szCs w:val="24"/>
        </w:rPr>
      </w:pPr>
    </w:p>
    <w:p w:rsidR="001E2147" w:rsidRPr="00893D66" w:rsidRDefault="00AA794A" w:rsidP="00695451">
      <w:pPr>
        <w:ind w:right="-20"/>
        <w:jc w:val="both"/>
        <w:rPr>
          <w:rFonts w:eastAsia="Times New Roman"/>
          <w:kern w:val="2"/>
          <w:szCs w:val="24"/>
        </w:rPr>
      </w:pPr>
      <w:r w:rsidRPr="00893D66">
        <w:rPr>
          <w:rFonts w:eastAsia="Times New Roman"/>
          <w:i/>
          <w:kern w:val="2"/>
          <w:szCs w:val="24"/>
        </w:rPr>
        <w:t xml:space="preserve">Protected Health Information </w:t>
      </w:r>
      <w:r w:rsidRPr="00893D66">
        <w:rPr>
          <w:rFonts w:eastAsia="Times New Roman"/>
          <w:kern w:val="2"/>
          <w:szCs w:val="24"/>
        </w:rPr>
        <w:t>(PHI)</w:t>
      </w:r>
      <w:r w:rsidRPr="00893D66">
        <w:rPr>
          <w:rFonts w:eastAsia="Times New Roman"/>
          <w:i/>
          <w:kern w:val="2"/>
          <w:szCs w:val="24"/>
        </w:rPr>
        <w:t xml:space="preserve"> </w:t>
      </w:r>
      <w:r w:rsidRPr="00893D66">
        <w:rPr>
          <w:rFonts w:eastAsia="Times New Roman"/>
          <w:kern w:val="2"/>
          <w:szCs w:val="24"/>
        </w:rPr>
        <w:t xml:space="preserve">means individually identifiable health information that </w:t>
      </w:r>
      <w:proofErr w:type="gramStart"/>
      <w:r w:rsidRPr="00893D66">
        <w:rPr>
          <w:rFonts w:eastAsia="Times New Roman"/>
          <w:kern w:val="2"/>
          <w:szCs w:val="24"/>
        </w:rPr>
        <w:t>is transmitted by electronic media, maintained in electronic media, or transmitted or maintaine</w:t>
      </w:r>
      <w:r w:rsidR="00D0432C" w:rsidRPr="00893D66">
        <w:rPr>
          <w:rFonts w:eastAsia="Times New Roman"/>
          <w:kern w:val="2"/>
          <w:szCs w:val="24"/>
        </w:rPr>
        <w:t>d in any other form or medium</w:t>
      </w:r>
      <w:proofErr w:type="gramEnd"/>
      <w:r w:rsidR="00D0432C" w:rsidRPr="00893D66">
        <w:rPr>
          <w:rFonts w:eastAsia="Times New Roman"/>
          <w:kern w:val="2"/>
          <w:szCs w:val="24"/>
        </w:rPr>
        <w:t xml:space="preserve">. </w:t>
      </w:r>
    </w:p>
    <w:p w:rsidR="001E2147" w:rsidRPr="00893D66" w:rsidRDefault="001E2147" w:rsidP="00695451">
      <w:pPr>
        <w:ind w:right="-20"/>
        <w:jc w:val="both"/>
        <w:rPr>
          <w:rFonts w:eastAsia="Times New Roman"/>
          <w:kern w:val="2"/>
          <w:szCs w:val="24"/>
        </w:rPr>
      </w:pPr>
    </w:p>
    <w:p w:rsidR="00016F39" w:rsidRPr="00893D66" w:rsidRDefault="00016F39" w:rsidP="002716FD">
      <w:pPr>
        <w:keepNext/>
        <w:spacing w:before="2"/>
        <w:ind w:right="-14"/>
        <w:jc w:val="both"/>
        <w:rPr>
          <w:rFonts w:eastAsia="Times New Roman"/>
          <w:b/>
          <w:kern w:val="2"/>
          <w:szCs w:val="24"/>
        </w:rPr>
      </w:pPr>
      <w:proofErr w:type="gramStart"/>
      <w:r w:rsidRPr="00893D66">
        <w:rPr>
          <w:rFonts w:eastAsia="Times New Roman"/>
          <w:b/>
          <w:kern w:val="2"/>
          <w:szCs w:val="24"/>
        </w:rPr>
        <w:lastRenderedPageBreak/>
        <w:t>Procedure.</w:t>
      </w:r>
      <w:proofErr w:type="gramEnd"/>
      <w:r w:rsidRPr="00893D66">
        <w:rPr>
          <w:rStyle w:val="FootnoteReference"/>
          <w:rFonts w:eastAsia="Times New Roman"/>
          <w:b/>
          <w:kern w:val="2"/>
          <w:szCs w:val="24"/>
        </w:rPr>
        <w:footnoteReference w:id="2"/>
      </w:r>
    </w:p>
    <w:p w:rsidR="00016F39" w:rsidRPr="00893D66" w:rsidRDefault="00016F39" w:rsidP="002716FD">
      <w:pPr>
        <w:keepNext/>
        <w:spacing w:before="2"/>
        <w:ind w:right="-14"/>
        <w:jc w:val="both"/>
        <w:rPr>
          <w:rFonts w:eastAsia="Times New Roman"/>
          <w:b/>
          <w:kern w:val="2"/>
          <w:szCs w:val="24"/>
        </w:rPr>
      </w:pPr>
    </w:p>
    <w:p w:rsidR="0006123E" w:rsidRPr="00893D66" w:rsidRDefault="0006123E" w:rsidP="002716FD">
      <w:pPr>
        <w:keepNext/>
        <w:spacing w:before="2"/>
        <w:ind w:right="-14"/>
        <w:jc w:val="both"/>
        <w:rPr>
          <w:rFonts w:eastAsia="Times New Roman"/>
          <w:b/>
          <w:kern w:val="2"/>
          <w:szCs w:val="24"/>
        </w:rPr>
      </w:pPr>
      <w:r w:rsidRPr="00893D66">
        <w:rPr>
          <w:iCs/>
          <w:kern w:val="2"/>
        </w:rPr>
        <w:t xml:space="preserve">Health Center </w:t>
      </w:r>
      <w:r w:rsidRPr="00893D66">
        <w:rPr>
          <w:rFonts w:eastAsia="Times New Roman"/>
          <w:kern w:val="2"/>
          <w:szCs w:val="24"/>
        </w:rPr>
        <w:t>has established the following guidelines for appropriate use of social media.</w:t>
      </w:r>
    </w:p>
    <w:p w:rsidR="0006123E" w:rsidRPr="00893D66" w:rsidRDefault="0006123E" w:rsidP="00695451">
      <w:pPr>
        <w:spacing w:before="2"/>
        <w:ind w:right="-20"/>
        <w:jc w:val="both"/>
        <w:rPr>
          <w:rFonts w:eastAsia="Times New Roman"/>
          <w:b/>
          <w:kern w:val="2"/>
          <w:szCs w:val="24"/>
        </w:rPr>
      </w:pPr>
    </w:p>
    <w:p w:rsidR="00807D1A" w:rsidRPr="00893D66" w:rsidRDefault="00936D85" w:rsidP="00695451">
      <w:pPr>
        <w:spacing w:before="2"/>
        <w:ind w:right="-20"/>
        <w:jc w:val="both"/>
        <w:rPr>
          <w:rFonts w:eastAsia="Times New Roman"/>
          <w:b/>
          <w:kern w:val="2"/>
          <w:szCs w:val="24"/>
        </w:rPr>
      </w:pPr>
      <w:proofErr w:type="gramStart"/>
      <w:r>
        <w:rPr>
          <w:rFonts w:eastAsia="Times New Roman"/>
          <w:b/>
          <w:kern w:val="2"/>
          <w:szCs w:val="24"/>
        </w:rPr>
        <w:t>Do’s</w:t>
      </w:r>
      <w:proofErr w:type="gramEnd"/>
      <w:r>
        <w:rPr>
          <w:rFonts w:eastAsia="Times New Roman"/>
          <w:b/>
          <w:kern w:val="2"/>
          <w:szCs w:val="24"/>
        </w:rPr>
        <w:t xml:space="preserve"> and Don’ts for use of social m</w:t>
      </w:r>
      <w:r w:rsidR="00807D1A" w:rsidRPr="00893D66">
        <w:rPr>
          <w:rFonts w:eastAsia="Times New Roman"/>
          <w:b/>
          <w:kern w:val="2"/>
          <w:szCs w:val="24"/>
        </w:rPr>
        <w:t xml:space="preserve">edia </w:t>
      </w:r>
    </w:p>
    <w:p w:rsidR="00807D1A" w:rsidRPr="00893D66" w:rsidRDefault="00807D1A" w:rsidP="00695451">
      <w:pPr>
        <w:spacing w:before="2"/>
        <w:ind w:right="-20"/>
        <w:jc w:val="both"/>
        <w:rPr>
          <w:rFonts w:eastAsia="Times New Roman"/>
          <w:kern w:val="2"/>
          <w:szCs w:val="24"/>
        </w:rPr>
      </w:pPr>
    </w:p>
    <w:p w:rsidR="00807D1A" w:rsidRPr="00893D66" w:rsidRDefault="00807D1A" w:rsidP="00695451">
      <w:pPr>
        <w:spacing w:before="2"/>
        <w:ind w:right="-20"/>
        <w:jc w:val="both"/>
        <w:rPr>
          <w:rFonts w:eastAsia="Times New Roman"/>
          <w:b/>
          <w:kern w:val="2"/>
          <w:szCs w:val="24"/>
        </w:rPr>
      </w:pPr>
      <w:r w:rsidRPr="00893D66">
        <w:rPr>
          <w:rFonts w:eastAsia="Times New Roman"/>
          <w:b/>
          <w:kern w:val="2"/>
          <w:szCs w:val="24"/>
        </w:rPr>
        <w:t>DO:</w:t>
      </w:r>
    </w:p>
    <w:p w:rsidR="00807D1A" w:rsidRPr="00893D66" w:rsidRDefault="00807D1A" w:rsidP="002716FD">
      <w:pPr>
        <w:spacing w:before="2"/>
        <w:ind w:left="1080" w:right="-20" w:hanging="360"/>
        <w:jc w:val="both"/>
        <w:rPr>
          <w:rFonts w:eastAsia="Times New Roman"/>
          <w:kern w:val="2"/>
          <w:szCs w:val="24"/>
        </w:rPr>
      </w:pPr>
    </w:p>
    <w:p w:rsidR="00807D1A" w:rsidRPr="00893D66" w:rsidRDefault="00807D1A" w:rsidP="002716FD">
      <w:pPr>
        <w:numPr>
          <w:ilvl w:val="0"/>
          <w:numId w:val="3"/>
        </w:numPr>
        <w:spacing w:before="2"/>
        <w:ind w:left="1080" w:right="-20"/>
        <w:jc w:val="both"/>
        <w:rPr>
          <w:rFonts w:eastAsia="Times New Roman"/>
          <w:kern w:val="2"/>
          <w:szCs w:val="24"/>
        </w:rPr>
      </w:pPr>
      <w:r w:rsidRPr="00893D66">
        <w:rPr>
          <w:rFonts w:eastAsia="Times New Roman"/>
          <w:kern w:val="2"/>
          <w:szCs w:val="24"/>
        </w:rPr>
        <w:t xml:space="preserve">Understand that all data and information that </w:t>
      </w:r>
      <w:proofErr w:type="gramStart"/>
      <w:r w:rsidRPr="00893D66">
        <w:rPr>
          <w:rFonts w:eastAsia="Times New Roman"/>
          <w:kern w:val="2"/>
          <w:szCs w:val="24"/>
        </w:rPr>
        <w:t>is entered</w:t>
      </w:r>
      <w:proofErr w:type="gramEnd"/>
      <w:r w:rsidRPr="00893D66">
        <w:rPr>
          <w:rFonts w:eastAsia="Times New Roman"/>
          <w:kern w:val="2"/>
          <w:szCs w:val="24"/>
        </w:rPr>
        <w:t>, received, stored, or transmitted via Health Center’s electronic resources is the property of Health Center and employees should have no expectation of privacy with respect to such data and information.</w:t>
      </w:r>
    </w:p>
    <w:p w:rsidR="00807D1A" w:rsidRPr="00893D66" w:rsidRDefault="00807D1A" w:rsidP="002716FD">
      <w:pPr>
        <w:spacing w:before="2"/>
        <w:ind w:left="1080" w:right="-20" w:hanging="360"/>
        <w:jc w:val="both"/>
        <w:rPr>
          <w:rFonts w:eastAsia="Times New Roman"/>
          <w:kern w:val="2"/>
          <w:szCs w:val="24"/>
        </w:rPr>
      </w:pPr>
    </w:p>
    <w:p w:rsidR="00807D1A" w:rsidRPr="00893D66" w:rsidRDefault="00D0432C" w:rsidP="002716FD">
      <w:pPr>
        <w:numPr>
          <w:ilvl w:val="0"/>
          <w:numId w:val="3"/>
        </w:numPr>
        <w:spacing w:before="2"/>
        <w:ind w:left="1080" w:right="-20"/>
        <w:jc w:val="both"/>
        <w:rPr>
          <w:rFonts w:eastAsia="Times New Roman"/>
          <w:kern w:val="2"/>
          <w:szCs w:val="24"/>
        </w:rPr>
      </w:pPr>
      <w:r w:rsidRPr="00893D66">
        <w:rPr>
          <w:rFonts w:eastAsia="Times New Roman"/>
          <w:kern w:val="2"/>
          <w:szCs w:val="24"/>
        </w:rPr>
        <w:t>Exercise good judgment.</w:t>
      </w:r>
      <w:r w:rsidR="00807D1A" w:rsidRPr="00893D66">
        <w:rPr>
          <w:rFonts w:eastAsia="Times New Roman"/>
          <w:kern w:val="2"/>
          <w:szCs w:val="24"/>
        </w:rPr>
        <w:t xml:space="preserve"> Health Center does not wish to interfere with the personal lives of its employees, but employees should be aware that their personal on-line life </w:t>
      </w:r>
      <w:proofErr w:type="gramStart"/>
      <w:r w:rsidR="00807D1A" w:rsidRPr="00893D66">
        <w:rPr>
          <w:rFonts w:eastAsia="Times New Roman"/>
          <w:kern w:val="2"/>
          <w:szCs w:val="24"/>
        </w:rPr>
        <w:t>may</w:t>
      </w:r>
      <w:proofErr w:type="gramEnd"/>
      <w:r w:rsidR="00807D1A" w:rsidRPr="00893D66">
        <w:rPr>
          <w:rFonts w:eastAsia="Times New Roman"/>
          <w:kern w:val="2"/>
          <w:szCs w:val="24"/>
        </w:rPr>
        <w:t xml:space="preserve"> be perceived as linked to their professional life. </w:t>
      </w:r>
    </w:p>
    <w:p w:rsidR="00807D1A" w:rsidRPr="00893D66" w:rsidRDefault="00807D1A" w:rsidP="002716FD">
      <w:pPr>
        <w:spacing w:before="2"/>
        <w:ind w:left="1080" w:right="-20" w:hanging="360"/>
        <w:jc w:val="both"/>
        <w:rPr>
          <w:rFonts w:eastAsia="Times New Roman"/>
          <w:kern w:val="2"/>
          <w:szCs w:val="24"/>
        </w:rPr>
      </w:pPr>
    </w:p>
    <w:p w:rsidR="00807D1A" w:rsidRPr="00893D66" w:rsidRDefault="00807D1A" w:rsidP="002716FD">
      <w:pPr>
        <w:numPr>
          <w:ilvl w:val="0"/>
          <w:numId w:val="3"/>
        </w:numPr>
        <w:spacing w:before="2"/>
        <w:ind w:left="1080" w:right="-20"/>
        <w:jc w:val="both"/>
        <w:rPr>
          <w:rFonts w:eastAsia="Times New Roman"/>
          <w:kern w:val="2"/>
          <w:szCs w:val="24"/>
        </w:rPr>
      </w:pPr>
      <w:r w:rsidRPr="00893D66">
        <w:rPr>
          <w:rFonts w:eastAsia="Times New Roman"/>
          <w:kern w:val="2"/>
          <w:szCs w:val="24"/>
        </w:rPr>
        <w:t xml:space="preserve">Be fair and courteous to fellow employees, vendors, or people who work on behalf of Health Center. </w:t>
      </w:r>
    </w:p>
    <w:p w:rsidR="00807D1A" w:rsidRPr="00893D66" w:rsidRDefault="00807D1A" w:rsidP="002716FD">
      <w:pPr>
        <w:spacing w:before="2"/>
        <w:ind w:left="1080" w:right="-20" w:hanging="360"/>
        <w:jc w:val="both"/>
        <w:rPr>
          <w:rFonts w:eastAsia="Times New Roman"/>
          <w:kern w:val="2"/>
          <w:szCs w:val="24"/>
        </w:rPr>
      </w:pPr>
    </w:p>
    <w:p w:rsidR="00807D1A" w:rsidRPr="00893D66" w:rsidRDefault="00807D1A" w:rsidP="002716FD">
      <w:pPr>
        <w:numPr>
          <w:ilvl w:val="0"/>
          <w:numId w:val="3"/>
        </w:numPr>
        <w:spacing w:before="2"/>
        <w:ind w:left="1080" w:right="-20"/>
        <w:jc w:val="both"/>
        <w:rPr>
          <w:rFonts w:eastAsia="Times New Roman"/>
          <w:kern w:val="2"/>
          <w:szCs w:val="24"/>
        </w:rPr>
      </w:pPr>
      <w:r w:rsidRPr="00893D66">
        <w:rPr>
          <w:rFonts w:eastAsia="Times New Roman"/>
          <w:kern w:val="2"/>
          <w:szCs w:val="24"/>
        </w:rPr>
        <w:t xml:space="preserve">Keep in mind that you are more likely to resolve work related complaints by speaking directly with your co-workers than by posting complaints to a social media outlet. Nevertheless, if you decide to post complaints or criticism, avoid using statements, photographs, video or audio that reasonably could be viewed as malicious, obscene, threatening, </w:t>
      </w:r>
      <w:proofErr w:type="gramStart"/>
      <w:r w:rsidRPr="00893D66">
        <w:rPr>
          <w:rFonts w:eastAsia="Times New Roman"/>
          <w:kern w:val="2"/>
          <w:szCs w:val="24"/>
        </w:rPr>
        <w:t>or intimidating</w:t>
      </w:r>
      <w:proofErr w:type="gramEnd"/>
      <w:r w:rsidRPr="00893D66">
        <w:rPr>
          <w:rFonts w:eastAsia="Times New Roman"/>
          <w:kern w:val="2"/>
          <w:szCs w:val="24"/>
        </w:rPr>
        <w:t>, that disparage employees, or vendors, or that might constitute harassment or bullying. Examples of such conduct might include offensive posts meant to intentionally harm someone’s reputation or posts that could contribute to a hostile work environment on the basis of race, sex, disability, religion or any other status protected by law or company policy.</w:t>
      </w:r>
    </w:p>
    <w:p w:rsidR="00807D1A" w:rsidRPr="00893D66" w:rsidRDefault="00807D1A" w:rsidP="002716FD">
      <w:pPr>
        <w:spacing w:before="2"/>
        <w:ind w:left="1080" w:right="-20" w:hanging="360"/>
        <w:jc w:val="both"/>
        <w:rPr>
          <w:rFonts w:eastAsia="Times New Roman"/>
          <w:kern w:val="2"/>
          <w:szCs w:val="24"/>
        </w:rPr>
      </w:pPr>
    </w:p>
    <w:p w:rsidR="00807D1A" w:rsidRPr="00893D66" w:rsidRDefault="00807D1A" w:rsidP="002716FD">
      <w:pPr>
        <w:numPr>
          <w:ilvl w:val="0"/>
          <w:numId w:val="3"/>
        </w:numPr>
        <w:spacing w:before="2"/>
        <w:ind w:left="1080" w:right="-20"/>
        <w:jc w:val="both"/>
        <w:rPr>
          <w:rFonts w:eastAsia="Times New Roman"/>
          <w:kern w:val="2"/>
          <w:szCs w:val="24"/>
        </w:rPr>
      </w:pPr>
      <w:r w:rsidRPr="00893D66">
        <w:rPr>
          <w:rFonts w:eastAsia="Times New Roman"/>
          <w:kern w:val="2"/>
          <w:szCs w:val="24"/>
        </w:rPr>
        <w:t>Always make sure you are honest and accurate when posting information. If you make a mistake, correct it quickly. Be open about any previous posts you have altered. Remember that the Internet archives almost everything: therefore, even de</w:t>
      </w:r>
      <w:r w:rsidR="00D0432C" w:rsidRPr="00893D66">
        <w:rPr>
          <w:rFonts w:eastAsia="Times New Roman"/>
          <w:kern w:val="2"/>
          <w:szCs w:val="24"/>
        </w:rPr>
        <w:t xml:space="preserve">leted postings </w:t>
      </w:r>
      <w:proofErr w:type="gramStart"/>
      <w:r w:rsidR="00D0432C" w:rsidRPr="00893D66">
        <w:rPr>
          <w:rFonts w:eastAsia="Times New Roman"/>
          <w:kern w:val="2"/>
          <w:szCs w:val="24"/>
        </w:rPr>
        <w:t>can be searched</w:t>
      </w:r>
      <w:proofErr w:type="gramEnd"/>
      <w:r w:rsidR="00D0432C" w:rsidRPr="00893D66">
        <w:rPr>
          <w:rFonts w:eastAsia="Times New Roman"/>
          <w:kern w:val="2"/>
          <w:szCs w:val="24"/>
        </w:rPr>
        <w:t>.</w:t>
      </w:r>
      <w:r w:rsidRPr="00893D66">
        <w:rPr>
          <w:rFonts w:eastAsia="Times New Roman"/>
          <w:kern w:val="2"/>
          <w:szCs w:val="24"/>
        </w:rPr>
        <w:t xml:space="preserve"> Never post any information or rumors that you know to be false about Health Center, fellow employees, vendors, or people working on behalf of Health Center.</w:t>
      </w:r>
    </w:p>
    <w:p w:rsidR="00807D1A" w:rsidRPr="00893D66" w:rsidRDefault="00807D1A" w:rsidP="002716FD">
      <w:pPr>
        <w:spacing w:before="2"/>
        <w:ind w:left="1080" w:right="-20" w:hanging="360"/>
        <w:jc w:val="both"/>
        <w:rPr>
          <w:rFonts w:eastAsia="Times New Roman"/>
          <w:kern w:val="2"/>
          <w:szCs w:val="24"/>
        </w:rPr>
      </w:pPr>
    </w:p>
    <w:p w:rsidR="00807D1A" w:rsidRPr="00893D66" w:rsidRDefault="00807D1A" w:rsidP="002716FD">
      <w:pPr>
        <w:numPr>
          <w:ilvl w:val="0"/>
          <w:numId w:val="3"/>
        </w:numPr>
        <w:spacing w:before="2"/>
        <w:ind w:left="1080" w:right="-20"/>
        <w:jc w:val="both"/>
        <w:rPr>
          <w:rFonts w:eastAsia="Times New Roman"/>
          <w:kern w:val="2"/>
          <w:szCs w:val="24"/>
        </w:rPr>
      </w:pPr>
      <w:r w:rsidRPr="00893D66">
        <w:rPr>
          <w:rFonts w:eastAsia="Times New Roman"/>
          <w:kern w:val="2"/>
          <w:szCs w:val="24"/>
        </w:rPr>
        <w:t xml:space="preserve">Express only your personal opinions. Never represent yourself as a spokesperson for Health Center. If Health Center is a subject of the content you are creating, be clear and open about the fact that you are an employee and make it clear that your views do </w:t>
      </w:r>
      <w:r w:rsidRPr="00893D66">
        <w:rPr>
          <w:rFonts w:eastAsia="Times New Roman"/>
          <w:kern w:val="2"/>
          <w:szCs w:val="24"/>
        </w:rPr>
        <w:lastRenderedPageBreak/>
        <w:t xml:space="preserve">not represent those of Health Center, fellow employees, vendors or people working on behalf of Health Center. If you do </w:t>
      </w:r>
      <w:proofErr w:type="gramStart"/>
      <w:r w:rsidRPr="00893D66">
        <w:rPr>
          <w:rFonts w:eastAsia="Times New Roman"/>
          <w:kern w:val="2"/>
          <w:szCs w:val="24"/>
        </w:rPr>
        <w:t>publish</w:t>
      </w:r>
      <w:proofErr w:type="gramEnd"/>
      <w:r w:rsidRPr="00893D66">
        <w:rPr>
          <w:rFonts w:eastAsia="Times New Roman"/>
          <w:kern w:val="2"/>
          <w:szCs w:val="24"/>
        </w:rPr>
        <w:t xml:space="preserve"> a blog or post online related to the work you do or subjects associated with Health Center, make it clear that you are not speaking on behalf of Health Center. It is best to include a disclaimer such as “The postings on this site are my own and do not necessarily reflect the views of Health Center.”  If you become aware of a post that may require an official response from Health Center or could otherwise become an issue for the organization, contact and inform your supervisor and the Human Resources and Marketing Departments for proper handling.</w:t>
      </w:r>
    </w:p>
    <w:p w:rsidR="00807D1A" w:rsidRPr="00893D66" w:rsidRDefault="00807D1A" w:rsidP="002716FD">
      <w:pPr>
        <w:spacing w:before="2"/>
        <w:ind w:left="1080" w:right="-20" w:hanging="360"/>
        <w:jc w:val="both"/>
        <w:rPr>
          <w:rFonts w:eastAsia="Times New Roman"/>
          <w:kern w:val="2"/>
          <w:szCs w:val="24"/>
        </w:rPr>
      </w:pPr>
    </w:p>
    <w:p w:rsidR="00807D1A" w:rsidRPr="00893D66" w:rsidRDefault="00807D1A" w:rsidP="002716FD">
      <w:pPr>
        <w:numPr>
          <w:ilvl w:val="0"/>
          <w:numId w:val="3"/>
        </w:numPr>
        <w:spacing w:before="2"/>
        <w:ind w:left="1080" w:right="-20"/>
        <w:jc w:val="both"/>
        <w:rPr>
          <w:rFonts w:eastAsia="Times New Roman"/>
          <w:kern w:val="2"/>
          <w:szCs w:val="24"/>
        </w:rPr>
      </w:pPr>
      <w:r w:rsidRPr="00893D66">
        <w:rPr>
          <w:rFonts w:eastAsia="Times New Roman"/>
          <w:kern w:val="2"/>
          <w:szCs w:val="24"/>
        </w:rPr>
        <w:t xml:space="preserve">Be particular about your “friends” and associations and check the privacy and security settings on your accounts. </w:t>
      </w:r>
    </w:p>
    <w:p w:rsidR="00807D1A" w:rsidRPr="00893D66" w:rsidRDefault="00807D1A" w:rsidP="002716FD">
      <w:pPr>
        <w:spacing w:before="2"/>
        <w:ind w:left="1080" w:right="-20" w:hanging="360"/>
        <w:jc w:val="both"/>
        <w:rPr>
          <w:rFonts w:eastAsia="Times New Roman"/>
          <w:kern w:val="2"/>
          <w:szCs w:val="24"/>
        </w:rPr>
      </w:pPr>
    </w:p>
    <w:p w:rsidR="00807D1A" w:rsidRPr="00893D66" w:rsidRDefault="00807D1A" w:rsidP="002716FD">
      <w:pPr>
        <w:numPr>
          <w:ilvl w:val="0"/>
          <w:numId w:val="3"/>
        </w:numPr>
        <w:spacing w:before="2"/>
        <w:ind w:left="1080" w:right="-20"/>
        <w:jc w:val="both"/>
        <w:rPr>
          <w:rFonts w:eastAsia="Times New Roman"/>
          <w:kern w:val="2"/>
          <w:szCs w:val="24"/>
        </w:rPr>
      </w:pPr>
      <w:proofErr w:type="gramStart"/>
      <w:r w:rsidRPr="00893D66">
        <w:rPr>
          <w:rFonts w:eastAsia="Times New Roman"/>
          <w:kern w:val="2"/>
          <w:szCs w:val="24"/>
        </w:rPr>
        <w:t>Access social media only on your personal devices and/or cell phones, and only during lunch/break times.</w:t>
      </w:r>
      <w:proofErr w:type="gramEnd"/>
      <w:r w:rsidRPr="00893D66">
        <w:rPr>
          <w:rFonts w:eastAsia="Times New Roman"/>
          <w:kern w:val="2"/>
          <w:szCs w:val="24"/>
        </w:rPr>
        <w:t xml:space="preserve"> </w:t>
      </w:r>
    </w:p>
    <w:p w:rsidR="00807D1A" w:rsidRPr="00893D66" w:rsidRDefault="00807D1A" w:rsidP="002716FD">
      <w:pPr>
        <w:spacing w:before="2"/>
        <w:ind w:left="1080" w:right="-20" w:hanging="360"/>
        <w:jc w:val="both"/>
        <w:rPr>
          <w:rFonts w:eastAsia="Times New Roman"/>
          <w:kern w:val="2"/>
          <w:szCs w:val="24"/>
        </w:rPr>
      </w:pPr>
    </w:p>
    <w:p w:rsidR="00807D1A" w:rsidRPr="00893D66" w:rsidRDefault="00807D1A" w:rsidP="00695451">
      <w:pPr>
        <w:spacing w:before="2"/>
        <w:ind w:right="-20"/>
        <w:jc w:val="both"/>
        <w:rPr>
          <w:rFonts w:eastAsia="Times New Roman"/>
          <w:b/>
          <w:kern w:val="2"/>
          <w:szCs w:val="24"/>
        </w:rPr>
      </w:pPr>
      <w:proofErr w:type="gramStart"/>
      <w:r w:rsidRPr="00893D66">
        <w:rPr>
          <w:rFonts w:eastAsia="Times New Roman"/>
          <w:b/>
          <w:kern w:val="2"/>
          <w:szCs w:val="24"/>
        </w:rPr>
        <w:t>DON’T</w:t>
      </w:r>
      <w:proofErr w:type="gramEnd"/>
      <w:r w:rsidRPr="00893D66">
        <w:rPr>
          <w:rFonts w:eastAsia="Times New Roman"/>
          <w:b/>
          <w:kern w:val="2"/>
          <w:szCs w:val="24"/>
        </w:rPr>
        <w:t>:</w:t>
      </w:r>
    </w:p>
    <w:p w:rsidR="00807D1A" w:rsidRPr="00893D66" w:rsidRDefault="00807D1A" w:rsidP="00695451">
      <w:pPr>
        <w:spacing w:before="2"/>
        <w:ind w:right="-20"/>
        <w:jc w:val="both"/>
        <w:rPr>
          <w:rFonts w:eastAsia="Times New Roman"/>
          <w:kern w:val="2"/>
          <w:szCs w:val="24"/>
        </w:rPr>
      </w:pPr>
    </w:p>
    <w:p w:rsidR="00807D1A" w:rsidRPr="00893D66" w:rsidRDefault="00807D1A" w:rsidP="002716FD">
      <w:pPr>
        <w:numPr>
          <w:ilvl w:val="0"/>
          <w:numId w:val="4"/>
        </w:numPr>
        <w:spacing w:before="2"/>
        <w:ind w:left="1080" w:right="-20"/>
        <w:jc w:val="both"/>
        <w:rPr>
          <w:rFonts w:eastAsia="Times New Roman"/>
          <w:kern w:val="2"/>
          <w:szCs w:val="24"/>
        </w:rPr>
      </w:pPr>
      <w:r w:rsidRPr="00893D66">
        <w:rPr>
          <w:rFonts w:eastAsia="Times New Roman"/>
          <w:kern w:val="2"/>
          <w:szCs w:val="24"/>
        </w:rPr>
        <w:t xml:space="preserve">Use offensive language or engage in harassment or intimidation. Inappropriate postings that may include discriminatory remarks, harassment, and threats of violence or similar inappropriate or unlawful conduct </w:t>
      </w:r>
      <w:proofErr w:type="gramStart"/>
      <w:r w:rsidRPr="00893D66">
        <w:rPr>
          <w:rFonts w:eastAsia="Times New Roman"/>
          <w:kern w:val="2"/>
          <w:szCs w:val="24"/>
        </w:rPr>
        <w:t>will not be tolerated</w:t>
      </w:r>
      <w:proofErr w:type="gramEnd"/>
      <w:r w:rsidRPr="00893D66">
        <w:rPr>
          <w:rFonts w:eastAsia="Times New Roman"/>
          <w:kern w:val="2"/>
          <w:szCs w:val="24"/>
        </w:rPr>
        <w:t xml:space="preserve"> and may subject you to disciplinary action up</w:t>
      </w:r>
      <w:r w:rsidR="00D0432C" w:rsidRPr="00893D66">
        <w:rPr>
          <w:rFonts w:eastAsia="Times New Roman"/>
          <w:kern w:val="2"/>
          <w:szCs w:val="24"/>
        </w:rPr>
        <w:t xml:space="preserve"> to and including termination. </w:t>
      </w:r>
      <w:r w:rsidRPr="00893D66">
        <w:rPr>
          <w:rFonts w:eastAsia="Times New Roman"/>
          <w:kern w:val="2"/>
          <w:szCs w:val="24"/>
        </w:rPr>
        <w:t xml:space="preserve">It is a violation of this policy to electronically communicate in a </w:t>
      </w:r>
      <w:proofErr w:type="gramStart"/>
      <w:r w:rsidRPr="00893D66">
        <w:rPr>
          <w:rFonts w:eastAsia="Times New Roman"/>
          <w:kern w:val="2"/>
          <w:szCs w:val="24"/>
        </w:rPr>
        <w:t>manner which</w:t>
      </w:r>
      <w:proofErr w:type="gramEnd"/>
      <w:r w:rsidRPr="00893D66">
        <w:rPr>
          <w:rFonts w:eastAsia="Times New Roman"/>
          <w:kern w:val="2"/>
          <w:szCs w:val="24"/>
        </w:rPr>
        <w:t xml:space="preserve"> is obscene, harassing, abusive, or threatens an individual's safety, in accordance with the Health Ce</w:t>
      </w:r>
      <w:r w:rsidR="00D0432C" w:rsidRPr="00893D66">
        <w:rPr>
          <w:rFonts w:eastAsia="Times New Roman"/>
          <w:kern w:val="2"/>
          <w:szCs w:val="24"/>
        </w:rPr>
        <w:t>nter’s policies on harassment.</w:t>
      </w:r>
    </w:p>
    <w:p w:rsidR="00807D1A" w:rsidRPr="00893D66" w:rsidRDefault="002716FD" w:rsidP="002716FD">
      <w:pPr>
        <w:tabs>
          <w:tab w:val="left" w:pos="1334"/>
        </w:tabs>
        <w:spacing w:before="2"/>
        <w:ind w:left="1080" w:right="-20" w:hanging="360"/>
        <w:jc w:val="both"/>
        <w:rPr>
          <w:rFonts w:eastAsia="Times New Roman"/>
          <w:kern w:val="2"/>
          <w:szCs w:val="24"/>
        </w:rPr>
      </w:pPr>
      <w:r w:rsidRPr="00893D66">
        <w:rPr>
          <w:rFonts w:eastAsia="Times New Roman"/>
          <w:kern w:val="2"/>
          <w:szCs w:val="24"/>
        </w:rPr>
        <w:tab/>
      </w:r>
    </w:p>
    <w:p w:rsidR="00807D1A" w:rsidRPr="00893D66" w:rsidRDefault="00807D1A" w:rsidP="002716FD">
      <w:pPr>
        <w:numPr>
          <w:ilvl w:val="0"/>
          <w:numId w:val="4"/>
        </w:numPr>
        <w:spacing w:before="2"/>
        <w:ind w:left="1080" w:right="-20"/>
        <w:jc w:val="both"/>
        <w:rPr>
          <w:rFonts w:eastAsia="Times New Roman"/>
          <w:kern w:val="2"/>
          <w:szCs w:val="24"/>
        </w:rPr>
      </w:pPr>
      <w:r w:rsidRPr="00893D66">
        <w:rPr>
          <w:rFonts w:eastAsia="Times New Roman"/>
          <w:kern w:val="2"/>
          <w:szCs w:val="24"/>
        </w:rPr>
        <w:t xml:space="preserve">Exchange proprietary/confidential information - Employees </w:t>
      </w:r>
      <w:proofErr w:type="gramStart"/>
      <w:r w:rsidRPr="00893D66">
        <w:rPr>
          <w:rFonts w:eastAsia="Times New Roman"/>
          <w:kern w:val="2"/>
          <w:szCs w:val="24"/>
        </w:rPr>
        <w:t>are prohibited</w:t>
      </w:r>
      <w:proofErr w:type="gramEnd"/>
      <w:r w:rsidRPr="00893D66">
        <w:rPr>
          <w:rFonts w:eastAsia="Times New Roman"/>
          <w:kern w:val="2"/>
          <w:szCs w:val="24"/>
        </w:rPr>
        <w:t xml:space="preserve"> from posting or disclosing proprietary/confidential information. This may include information regarding the development of systems, processes, products, </w:t>
      </w:r>
      <w:proofErr w:type="gramStart"/>
      <w:r w:rsidRPr="00893D66">
        <w:rPr>
          <w:rFonts w:eastAsia="Times New Roman"/>
          <w:kern w:val="2"/>
          <w:szCs w:val="24"/>
        </w:rPr>
        <w:t>know-how</w:t>
      </w:r>
      <w:proofErr w:type="gramEnd"/>
      <w:r w:rsidRPr="00893D66">
        <w:rPr>
          <w:rFonts w:eastAsia="Times New Roman"/>
          <w:kern w:val="2"/>
          <w:szCs w:val="24"/>
        </w:rPr>
        <w:t xml:space="preserve"> and technology. Do not post internal reports, policies, procedures or other internal business-related confidential communications.</w:t>
      </w:r>
    </w:p>
    <w:p w:rsidR="00807D1A" w:rsidRPr="00893D66" w:rsidRDefault="00807D1A" w:rsidP="002716FD">
      <w:pPr>
        <w:spacing w:before="2"/>
        <w:ind w:left="1080" w:right="-20" w:hanging="360"/>
        <w:jc w:val="both"/>
        <w:rPr>
          <w:rFonts w:eastAsia="Times New Roman"/>
          <w:kern w:val="2"/>
          <w:szCs w:val="24"/>
        </w:rPr>
      </w:pPr>
    </w:p>
    <w:p w:rsidR="00807D1A" w:rsidRPr="00893D66" w:rsidRDefault="00807D1A" w:rsidP="002716FD">
      <w:pPr>
        <w:numPr>
          <w:ilvl w:val="0"/>
          <w:numId w:val="4"/>
        </w:numPr>
        <w:spacing w:before="2"/>
        <w:ind w:left="1080" w:right="-20"/>
        <w:jc w:val="both"/>
        <w:rPr>
          <w:rFonts w:eastAsia="Times New Roman"/>
          <w:kern w:val="2"/>
          <w:szCs w:val="24"/>
        </w:rPr>
      </w:pPr>
      <w:r w:rsidRPr="00893D66">
        <w:rPr>
          <w:rFonts w:eastAsia="Times New Roman"/>
          <w:kern w:val="2"/>
          <w:szCs w:val="24"/>
        </w:rPr>
        <w:t>Use social media inappropriately.</w:t>
      </w:r>
    </w:p>
    <w:p w:rsidR="00807D1A" w:rsidRPr="00893D66" w:rsidRDefault="00807D1A" w:rsidP="002716FD">
      <w:pPr>
        <w:spacing w:before="2"/>
        <w:ind w:left="1080" w:right="-20" w:hanging="360"/>
        <w:jc w:val="both"/>
        <w:rPr>
          <w:rFonts w:eastAsia="Times New Roman"/>
          <w:kern w:val="2"/>
          <w:szCs w:val="24"/>
        </w:rPr>
      </w:pPr>
    </w:p>
    <w:p w:rsidR="00807D1A" w:rsidRPr="00893D66" w:rsidRDefault="00807D1A" w:rsidP="002716FD">
      <w:pPr>
        <w:numPr>
          <w:ilvl w:val="0"/>
          <w:numId w:val="4"/>
        </w:numPr>
        <w:spacing w:before="2"/>
        <w:ind w:left="1080" w:right="-20"/>
        <w:jc w:val="both"/>
        <w:rPr>
          <w:rFonts w:eastAsia="Times New Roman"/>
          <w:kern w:val="2"/>
          <w:szCs w:val="24"/>
        </w:rPr>
      </w:pPr>
      <w:r w:rsidRPr="00893D66">
        <w:rPr>
          <w:rFonts w:eastAsia="Times New Roman"/>
          <w:kern w:val="2"/>
          <w:szCs w:val="24"/>
        </w:rPr>
        <w:t>Use social media while engaged in work activities.</w:t>
      </w:r>
    </w:p>
    <w:p w:rsidR="00807D1A" w:rsidRPr="00893D66" w:rsidRDefault="00807D1A" w:rsidP="002716FD">
      <w:pPr>
        <w:spacing w:before="2"/>
        <w:ind w:left="1080" w:right="-20" w:hanging="360"/>
        <w:jc w:val="both"/>
        <w:rPr>
          <w:rFonts w:eastAsia="Times New Roman"/>
          <w:kern w:val="2"/>
          <w:szCs w:val="24"/>
        </w:rPr>
      </w:pPr>
    </w:p>
    <w:p w:rsidR="00F25250" w:rsidRPr="00893D66" w:rsidRDefault="00807D1A" w:rsidP="002716FD">
      <w:pPr>
        <w:numPr>
          <w:ilvl w:val="0"/>
          <w:numId w:val="4"/>
        </w:numPr>
        <w:spacing w:before="2"/>
        <w:ind w:left="1080" w:right="-20"/>
        <w:jc w:val="both"/>
        <w:rPr>
          <w:rFonts w:eastAsia="Times New Roman"/>
          <w:kern w:val="2"/>
          <w:szCs w:val="24"/>
        </w:rPr>
      </w:pPr>
      <w:r w:rsidRPr="00893D66">
        <w:rPr>
          <w:rFonts w:eastAsia="Times New Roman"/>
          <w:kern w:val="2"/>
          <w:szCs w:val="24"/>
        </w:rPr>
        <w:t>Use your Health Center email address for personal social networking accounts.</w:t>
      </w:r>
    </w:p>
    <w:p w:rsidR="00D0432C" w:rsidRPr="00893D66" w:rsidRDefault="00D0432C" w:rsidP="002716FD">
      <w:pPr>
        <w:spacing w:before="2"/>
        <w:ind w:left="1080" w:right="-20" w:hanging="360"/>
        <w:jc w:val="both"/>
        <w:rPr>
          <w:rFonts w:eastAsia="Times New Roman"/>
          <w:kern w:val="2"/>
          <w:szCs w:val="24"/>
        </w:rPr>
      </w:pPr>
    </w:p>
    <w:p w:rsidR="00807D1A" w:rsidRPr="00893D66" w:rsidRDefault="00D0432C" w:rsidP="002716FD">
      <w:pPr>
        <w:numPr>
          <w:ilvl w:val="0"/>
          <w:numId w:val="4"/>
        </w:numPr>
        <w:spacing w:before="2"/>
        <w:ind w:left="1080" w:right="-20"/>
        <w:jc w:val="both"/>
        <w:rPr>
          <w:rFonts w:eastAsia="Times New Roman"/>
          <w:kern w:val="2"/>
          <w:szCs w:val="24"/>
        </w:rPr>
      </w:pPr>
      <w:r w:rsidRPr="00893D66">
        <w:rPr>
          <w:rFonts w:eastAsia="Times New Roman"/>
          <w:kern w:val="2"/>
          <w:szCs w:val="24"/>
        </w:rPr>
        <w:t xml:space="preserve">Share PHI via social media. </w:t>
      </w:r>
      <w:r w:rsidR="00807D1A" w:rsidRPr="00893D66">
        <w:rPr>
          <w:rFonts w:eastAsia="Times New Roman"/>
          <w:kern w:val="2"/>
          <w:szCs w:val="24"/>
        </w:rPr>
        <w:t>This includes posting pictures or video of</w:t>
      </w:r>
      <w:r w:rsidRPr="00893D66">
        <w:rPr>
          <w:rFonts w:eastAsia="Times New Roman"/>
          <w:kern w:val="2"/>
          <w:szCs w:val="24"/>
        </w:rPr>
        <w:t xml:space="preserve"> patients of the Health Center.</w:t>
      </w:r>
      <w:r w:rsidR="00807D1A" w:rsidRPr="00893D66">
        <w:rPr>
          <w:rFonts w:eastAsia="Times New Roman"/>
          <w:kern w:val="2"/>
          <w:szCs w:val="24"/>
        </w:rPr>
        <w:t xml:space="preserve"> Communicating this information will result in discharge from employment and possible prosecution under federal or state law.</w:t>
      </w:r>
    </w:p>
    <w:p w:rsidR="00807D1A" w:rsidRPr="00893D66" w:rsidRDefault="00807D1A" w:rsidP="00695451">
      <w:pPr>
        <w:spacing w:before="2"/>
        <w:ind w:right="-20"/>
        <w:jc w:val="both"/>
        <w:rPr>
          <w:rFonts w:eastAsia="Times New Roman"/>
          <w:kern w:val="2"/>
          <w:szCs w:val="24"/>
        </w:rPr>
      </w:pPr>
      <w:r w:rsidRPr="00893D66">
        <w:rPr>
          <w:rFonts w:eastAsia="Times New Roman"/>
          <w:kern w:val="2"/>
          <w:szCs w:val="24"/>
        </w:rPr>
        <w:tab/>
      </w:r>
    </w:p>
    <w:p w:rsidR="00807D1A" w:rsidRPr="00893D66" w:rsidRDefault="00936D85" w:rsidP="00893D66">
      <w:pPr>
        <w:keepNext/>
        <w:spacing w:before="2"/>
        <w:ind w:right="-14"/>
        <w:jc w:val="both"/>
        <w:rPr>
          <w:rFonts w:eastAsia="Times New Roman"/>
          <w:b/>
          <w:kern w:val="2"/>
          <w:szCs w:val="24"/>
        </w:rPr>
      </w:pPr>
      <w:r>
        <w:rPr>
          <w:rFonts w:eastAsia="Times New Roman"/>
          <w:b/>
          <w:kern w:val="2"/>
          <w:szCs w:val="24"/>
        </w:rPr>
        <w:lastRenderedPageBreak/>
        <w:t xml:space="preserve">Retaliation </w:t>
      </w:r>
      <w:proofErr w:type="gramStart"/>
      <w:r>
        <w:rPr>
          <w:rFonts w:eastAsia="Times New Roman"/>
          <w:b/>
          <w:kern w:val="2"/>
          <w:szCs w:val="24"/>
        </w:rPr>
        <w:t>is p</w:t>
      </w:r>
      <w:r w:rsidR="00807D1A" w:rsidRPr="00893D66">
        <w:rPr>
          <w:rFonts w:eastAsia="Times New Roman"/>
          <w:b/>
          <w:kern w:val="2"/>
          <w:szCs w:val="24"/>
        </w:rPr>
        <w:t>rohibited</w:t>
      </w:r>
      <w:proofErr w:type="gramEnd"/>
    </w:p>
    <w:p w:rsidR="00807D1A" w:rsidRPr="00893D66" w:rsidRDefault="00807D1A" w:rsidP="00893D66">
      <w:pPr>
        <w:keepNext/>
        <w:spacing w:before="2"/>
        <w:ind w:right="-14"/>
        <w:jc w:val="both"/>
        <w:rPr>
          <w:rFonts w:eastAsia="Times New Roman"/>
          <w:kern w:val="2"/>
          <w:szCs w:val="24"/>
        </w:rPr>
      </w:pPr>
    </w:p>
    <w:p w:rsidR="0000738F" w:rsidRPr="00893D66" w:rsidRDefault="00807D1A" w:rsidP="00893D66">
      <w:pPr>
        <w:keepNext/>
        <w:spacing w:before="2"/>
        <w:ind w:right="-14"/>
        <w:jc w:val="both"/>
        <w:rPr>
          <w:rFonts w:eastAsia="Times New Roman"/>
          <w:kern w:val="2"/>
          <w:szCs w:val="24"/>
        </w:rPr>
      </w:pPr>
      <w:r w:rsidRPr="00893D66">
        <w:rPr>
          <w:rFonts w:eastAsia="Times New Roman"/>
          <w:kern w:val="2"/>
          <w:szCs w:val="24"/>
        </w:rPr>
        <w:t xml:space="preserve">Health Center prohibits taking negative action against any employee for reporting a possible deviation from this policy or for cooperating in an investigation. Any employee who retaliates against another employee for reporting a possible deviation from this policy or for cooperating in an investigation will be subject to disciplinary action, up to and including termination. </w:t>
      </w:r>
    </w:p>
    <w:p w:rsidR="00695451" w:rsidRPr="00893D66" w:rsidRDefault="00695451" w:rsidP="00695451">
      <w:pPr>
        <w:spacing w:before="2"/>
        <w:ind w:right="-20"/>
        <w:jc w:val="both"/>
        <w:rPr>
          <w:rFonts w:eastAsia="Times New Roman"/>
          <w:kern w:val="2"/>
          <w:szCs w:val="24"/>
        </w:rPr>
      </w:pPr>
    </w:p>
    <w:p w:rsidR="00D0432C" w:rsidRPr="00893D66" w:rsidRDefault="00D0432C" w:rsidP="00D0432C">
      <w:pPr>
        <w:rPr>
          <w:b/>
          <w:kern w:val="2"/>
          <w:szCs w:val="24"/>
        </w:rPr>
      </w:pPr>
      <w:r w:rsidRPr="00893D66">
        <w:rPr>
          <w:b/>
          <w:kern w:val="2"/>
          <w:szCs w:val="24"/>
        </w:rPr>
        <w:t xml:space="preserve">This policy and procedure </w:t>
      </w:r>
      <w:proofErr w:type="gramStart"/>
      <w:r w:rsidRPr="00893D66">
        <w:rPr>
          <w:b/>
          <w:kern w:val="2"/>
          <w:szCs w:val="24"/>
        </w:rPr>
        <w:t>shall be periodically reviewed and updated consistent with the requirements</w:t>
      </w:r>
      <w:proofErr w:type="gramEnd"/>
      <w:r w:rsidRPr="00893D66">
        <w:rPr>
          <w:b/>
          <w:kern w:val="2"/>
          <w:szCs w:val="24"/>
        </w:rPr>
        <w:t xml:space="preserve"> and standards established by the Board of Directors and health center management, federal and state laws and regulations, and applicable accrediting and review organizations.</w:t>
      </w:r>
    </w:p>
    <w:p w:rsidR="00D0432C" w:rsidRPr="00893D66" w:rsidRDefault="00D0432C" w:rsidP="00D0432C">
      <w:pPr>
        <w:rPr>
          <w:kern w:val="2"/>
          <w:szCs w:val="24"/>
        </w:rPr>
      </w:pPr>
    </w:p>
    <w:p w:rsidR="00D0432C" w:rsidRPr="00893D66" w:rsidRDefault="00D0432C" w:rsidP="00D0432C">
      <w:pPr>
        <w:rPr>
          <w:b/>
          <w:kern w:val="2"/>
          <w:szCs w:val="24"/>
        </w:rPr>
      </w:pPr>
      <w:r w:rsidRPr="00893D66">
        <w:rPr>
          <w:b/>
          <w:kern w:val="2"/>
          <w:szCs w:val="24"/>
        </w:rPr>
        <w:t>Responsible parties:</w:t>
      </w:r>
    </w:p>
    <w:p w:rsidR="00D0432C" w:rsidRPr="00893D66" w:rsidRDefault="00D0432C" w:rsidP="00D0432C">
      <w:pPr>
        <w:rPr>
          <w:b/>
          <w:kern w:val="2"/>
          <w:szCs w:val="24"/>
        </w:rPr>
      </w:pPr>
    </w:p>
    <w:p w:rsidR="00D0432C" w:rsidRPr="00893D66" w:rsidRDefault="00D0432C" w:rsidP="00D0432C">
      <w:pPr>
        <w:pStyle w:val="Heading3"/>
        <w:spacing w:before="0"/>
        <w:rPr>
          <w:b w:val="0"/>
          <w:kern w:val="2"/>
          <w:szCs w:val="24"/>
          <w:u w:val="single"/>
        </w:rPr>
      </w:pPr>
      <w:r w:rsidRPr="00893D66">
        <w:rPr>
          <w:rFonts w:ascii="Times New Roman" w:hAnsi="Times New Roman"/>
          <w:b w:val="0"/>
          <w:color w:val="auto"/>
          <w:kern w:val="2"/>
          <w:szCs w:val="24"/>
          <w:u w:val="single"/>
        </w:rPr>
        <w:t>Signature</w:t>
      </w:r>
      <w:r w:rsidRPr="00893D66">
        <w:rPr>
          <w:rFonts w:ascii="Times New Roman" w:hAnsi="Times New Roman"/>
          <w:b w:val="0"/>
          <w:color w:val="auto"/>
          <w:kern w:val="2"/>
          <w:szCs w:val="24"/>
          <w:u w:val="single"/>
        </w:rPr>
        <w:tab/>
      </w:r>
      <w:r w:rsidRPr="00893D66">
        <w:rPr>
          <w:rFonts w:ascii="Times New Roman" w:hAnsi="Times New Roman"/>
          <w:b w:val="0"/>
          <w:color w:val="auto"/>
          <w:kern w:val="2"/>
          <w:szCs w:val="24"/>
          <w:u w:val="single"/>
        </w:rPr>
        <w:tab/>
      </w:r>
      <w:r w:rsidRPr="00893D66">
        <w:rPr>
          <w:rFonts w:ascii="Times New Roman" w:hAnsi="Times New Roman"/>
          <w:b w:val="0"/>
          <w:color w:val="auto"/>
          <w:kern w:val="2"/>
          <w:szCs w:val="24"/>
          <w:u w:val="single"/>
        </w:rPr>
        <w:tab/>
      </w:r>
      <w:r w:rsidRPr="00893D66">
        <w:rPr>
          <w:rFonts w:ascii="Times New Roman" w:hAnsi="Times New Roman"/>
          <w:b w:val="0"/>
          <w:color w:val="auto"/>
          <w:kern w:val="2"/>
          <w:szCs w:val="24"/>
          <w:u w:val="single"/>
        </w:rPr>
        <w:tab/>
      </w:r>
      <w:r w:rsidRPr="00893D66">
        <w:rPr>
          <w:rFonts w:ascii="Times New Roman" w:hAnsi="Times New Roman"/>
          <w:b w:val="0"/>
          <w:color w:val="auto"/>
          <w:kern w:val="2"/>
          <w:szCs w:val="24"/>
          <w:u w:val="single"/>
        </w:rPr>
        <w:tab/>
      </w:r>
      <w:r w:rsidRPr="00893D66">
        <w:rPr>
          <w:rFonts w:ascii="Times New Roman" w:hAnsi="Times New Roman"/>
          <w:b w:val="0"/>
          <w:color w:val="auto"/>
          <w:kern w:val="2"/>
          <w:szCs w:val="24"/>
          <w:u w:val="single"/>
        </w:rPr>
        <w:tab/>
      </w:r>
      <w:r w:rsidRPr="00893D66">
        <w:rPr>
          <w:rFonts w:ascii="Times New Roman" w:hAnsi="Times New Roman"/>
          <w:b w:val="0"/>
          <w:color w:val="auto"/>
          <w:kern w:val="2"/>
          <w:szCs w:val="24"/>
          <w:u w:val="single"/>
        </w:rPr>
        <w:tab/>
      </w:r>
      <w:r w:rsidRPr="00893D66">
        <w:rPr>
          <w:rFonts w:ascii="Times New Roman" w:hAnsi="Times New Roman"/>
          <w:b w:val="0"/>
          <w:color w:val="auto"/>
          <w:kern w:val="2"/>
          <w:szCs w:val="24"/>
          <w:u w:val="single"/>
        </w:rPr>
        <w:tab/>
        <w:t>Date</w:t>
      </w:r>
      <w:r w:rsidRPr="00893D66">
        <w:rPr>
          <w:rFonts w:ascii="Times New Roman" w:hAnsi="Times New Roman"/>
          <w:b w:val="0"/>
          <w:color w:val="auto"/>
          <w:kern w:val="2"/>
          <w:szCs w:val="24"/>
          <w:u w:val="single"/>
        </w:rPr>
        <w:tab/>
      </w:r>
      <w:r w:rsidRPr="00893D66">
        <w:rPr>
          <w:rFonts w:ascii="Times New Roman" w:hAnsi="Times New Roman"/>
          <w:b w:val="0"/>
          <w:color w:val="auto"/>
          <w:kern w:val="2"/>
          <w:szCs w:val="24"/>
          <w:u w:val="single"/>
        </w:rPr>
        <w:tab/>
      </w:r>
      <w:r w:rsidRPr="00893D66">
        <w:rPr>
          <w:rFonts w:ascii="Times New Roman" w:hAnsi="Times New Roman"/>
          <w:b w:val="0"/>
          <w:color w:val="auto"/>
          <w:kern w:val="2"/>
          <w:szCs w:val="24"/>
          <w:u w:val="single"/>
        </w:rPr>
        <w:tab/>
      </w:r>
      <w:r w:rsidRPr="00893D66">
        <w:rPr>
          <w:rFonts w:ascii="Times New Roman" w:hAnsi="Times New Roman"/>
          <w:b w:val="0"/>
          <w:color w:val="auto"/>
          <w:kern w:val="2"/>
          <w:szCs w:val="24"/>
          <w:u w:val="single"/>
        </w:rPr>
        <w:tab/>
      </w:r>
    </w:p>
    <w:p w:rsidR="00D0432C" w:rsidRPr="00893D66" w:rsidRDefault="00D0432C" w:rsidP="00D0432C">
      <w:pPr>
        <w:pStyle w:val="Heading3"/>
        <w:spacing w:before="0"/>
        <w:rPr>
          <w:kern w:val="2"/>
          <w:szCs w:val="24"/>
        </w:rPr>
      </w:pPr>
      <w:r w:rsidRPr="00893D66">
        <w:rPr>
          <w:rFonts w:ascii="Times New Roman" w:hAnsi="Times New Roman"/>
          <w:b w:val="0"/>
          <w:color w:val="auto"/>
          <w:kern w:val="2"/>
          <w:szCs w:val="24"/>
        </w:rPr>
        <w:t>Executive Director</w:t>
      </w:r>
    </w:p>
    <w:p w:rsidR="00D0432C" w:rsidRPr="00893D66" w:rsidRDefault="00D0432C" w:rsidP="00D0432C">
      <w:pPr>
        <w:jc w:val="both"/>
        <w:rPr>
          <w:kern w:val="2"/>
          <w:szCs w:val="24"/>
        </w:rPr>
      </w:pPr>
    </w:p>
    <w:p w:rsidR="00D0432C" w:rsidRPr="00893D66" w:rsidRDefault="00D0432C" w:rsidP="00D0432C">
      <w:pPr>
        <w:pStyle w:val="3"/>
        <w:rPr>
          <w:bCs/>
          <w:kern w:val="2"/>
          <w:szCs w:val="24"/>
        </w:rPr>
      </w:pPr>
      <w:r w:rsidRPr="00893D66">
        <w:rPr>
          <w:kern w:val="2"/>
          <w:szCs w:val="24"/>
          <w:u w:val="single"/>
        </w:rPr>
        <w:t>Signature</w:t>
      </w:r>
      <w:r w:rsidRPr="00893D66">
        <w:rPr>
          <w:kern w:val="2"/>
          <w:szCs w:val="24"/>
          <w:u w:val="single"/>
        </w:rPr>
        <w:tab/>
      </w:r>
      <w:r w:rsidRPr="00893D66">
        <w:rPr>
          <w:kern w:val="2"/>
          <w:szCs w:val="24"/>
          <w:u w:val="single"/>
        </w:rPr>
        <w:tab/>
      </w:r>
      <w:r w:rsidRPr="00893D66">
        <w:rPr>
          <w:kern w:val="2"/>
          <w:szCs w:val="24"/>
          <w:u w:val="single"/>
        </w:rPr>
        <w:tab/>
      </w:r>
      <w:r w:rsidRPr="00893D66">
        <w:rPr>
          <w:kern w:val="2"/>
          <w:szCs w:val="24"/>
          <w:u w:val="single"/>
        </w:rPr>
        <w:tab/>
      </w:r>
      <w:r w:rsidRPr="00893D66">
        <w:rPr>
          <w:kern w:val="2"/>
          <w:szCs w:val="24"/>
          <w:u w:val="single"/>
        </w:rPr>
        <w:tab/>
      </w:r>
      <w:r w:rsidRPr="00893D66">
        <w:rPr>
          <w:kern w:val="2"/>
          <w:szCs w:val="24"/>
          <w:u w:val="single"/>
        </w:rPr>
        <w:tab/>
      </w:r>
      <w:r w:rsidRPr="00893D66">
        <w:rPr>
          <w:kern w:val="2"/>
          <w:szCs w:val="24"/>
          <w:u w:val="single"/>
        </w:rPr>
        <w:tab/>
      </w:r>
      <w:r w:rsidRPr="00893D66">
        <w:rPr>
          <w:kern w:val="2"/>
          <w:szCs w:val="24"/>
          <w:u w:val="single"/>
        </w:rPr>
        <w:tab/>
        <w:t>Date</w:t>
      </w:r>
      <w:r w:rsidRPr="00893D66">
        <w:rPr>
          <w:kern w:val="2"/>
          <w:szCs w:val="24"/>
          <w:u w:val="single"/>
        </w:rPr>
        <w:tab/>
      </w:r>
      <w:r w:rsidRPr="00893D66">
        <w:rPr>
          <w:kern w:val="2"/>
          <w:szCs w:val="24"/>
          <w:u w:val="single"/>
        </w:rPr>
        <w:tab/>
      </w:r>
      <w:r w:rsidRPr="00893D66">
        <w:rPr>
          <w:kern w:val="2"/>
          <w:szCs w:val="24"/>
          <w:u w:val="single"/>
        </w:rPr>
        <w:tab/>
      </w:r>
      <w:r w:rsidRPr="00893D66">
        <w:rPr>
          <w:kern w:val="2"/>
          <w:szCs w:val="24"/>
          <w:u w:val="single"/>
        </w:rPr>
        <w:tab/>
      </w:r>
    </w:p>
    <w:p w:rsidR="00695451" w:rsidRPr="00893D66" w:rsidRDefault="00695451" w:rsidP="00695451">
      <w:pPr>
        <w:spacing w:before="2"/>
        <w:ind w:right="-20"/>
        <w:jc w:val="both"/>
        <w:rPr>
          <w:rFonts w:eastAsia="Times New Roman"/>
          <w:kern w:val="2"/>
          <w:szCs w:val="24"/>
        </w:rPr>
      </w:pPr>
    </w:p>
    <w:sectPr w:rsidR="00695451" w:rsidRPr="00893D66" w:rsidSect="006C50F9">
      <w:headerReference w:type="default" r:id="rId9"/>
      <w:footerReference w:type="default" r:id="rId10"/>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ADF" w:rsidRDefault="00A41ADF" w:rsidP="00CA32F6">
      <w:r>
        <w:separator/>
      </w:r>
    </w:p>
  </w:endnote>
  <w:endnote w:type="continuationSeparator" w:id="0">
    <w:p w:rsidR="00A41ADF" w:rsidRDefault="00A41ADF" w:rsidP="00CA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DA" w:rsidRPr="006D1E9E" w:rsidRDefault="00271DDA" w:rsidP="00271DDA">
    <w:pPr>
      <w:pBdr>
        <w:bottom w:val="single" w:sz="12" w:space="0" w:color="auto"/>
      </w:pBdr>
      <w:rPr>
        <w:sz w:val="20"/>
        <w:szCs w:val="20"/>
      </w:rPr>
    </w:pPr>
  </w:p>
  <w:p w:rsidR="00271DDA" w:rsidRPr="006D1E9E" w:rsidRDefault="00271DDA" w:rsidP="00271DDA">
    <w:pPr>
      <w:tabs>
        <w:tab w:val="left" w:pos="2340"/>
      </w:tabs>
      <w:jc w:val="center"/>
      <w:rPr>
        <w:sz w:val="20"/>
        <w:szCs w:val="20"/>
      </w:rPr>
    </w:pPr>
  </w:p>
  <w:p w:rsidR="00271DDA" w:rsidRPr="00B4115E" w:rsidRDefault="000A6345" w:rsidP="00271DDA">
    <w:pPr>
      <w:tabs>
        <w:tab w:val="left" w:pos="2340"/>
      </w:tabs>
      <w:jc w:val="center"/>
      <w:rPr>
        <w:sz w:val="20"/>
        <w:szCs w:val="20"/>
      </w:rPr>
    </w:pPr>
    <w:r>
      <w:rPr>
        <w:sz w:val="20"/>
        <w:szCs w:val="20"/>
      </w:rPr>
      <w:t xml:space="preserve">The </w:t>
    </w:r>
    <w:r w:rsidR="00271DDA" w:rsidRPr="00B4115E">
      <w:rPr>
        <w:sz w:val="20"/>
        <w:szCs w:val="20"/>
      </w:rPr>
      <w:t>Corporate Compliance Toolkit</w:t>
    </w:r>
    <w:r>
      <w:rPr>
        <w:sz w:val="20"/>
        <w:szCs w:val="20"/>
      </w:rPr>
      <w:t xml:space="preserve"> for Health Centers</w:t>
    </w:r>
  </w:p>
  <w:p w:rsidR="00271DDA" w:rsidRPr="00B4115E" w:rsidRDefault="00B4115E" w:rsidP="00271DDA">
    <w:pPr>
      <w:tabs>
        <w:tab w:val="left" w:pos="2340"/>
      </w:tabs>
      <w:jc w:val="center"/>
      <w:rPr>
        <w:sz w:val="20"/>
        <w:szCs w:val="20"/>
      </w:rPr>
    </w:pPr>
    <w:r w:rsidRPr="00B4115E">
      <w:rPr>
        <w:sz w:val="20"/>
        <w:szCs w:val="20"/>
        <w:lang w:val="de-DE"/>
      </w:rPr>
      <w:t>© 2015</w:t>
    </w:r>
    <w:r w:rsidR="00271DDA" w:rsidRPr="00B4115E">
      <w:rPr>
        <w:sz w:val="20"/>
        <w:szCs w:val="20"/>
        <w:lang w:val="de-DE"/>
      </w:rPr>
      <w:t xml:space="preserve"> </w:t>
    </w:r>
    <w:r w:rsidR="00271DDA" w:rsidRPr="00B4115E">
      <w:rPr>
        <w:sz w:val="20"/>
        <w:szCs w:val="20"/>
      </w:rPr>
      <w:t>National Association of Community Health Centers, Inc.</w:t>
    </w:r>
  </w:p>
  <w:p w:rsidR="00271DDA" w:rsidRPr="00B4115E" w:rsidRDefault="00271DDA" w:rsidP="00271DDA">
    <w:pPr>
      <w:tabs>
        <w:tab w:val="left" w:pos="2340"/>
      </w:tabs>
      <w:jc w:val="center"/>
      <w:rPr>
        <w:sz w:val="20"/>
        <w:szCs w:val="20"/>
        <w:lang w:val="de-DE"/>
      </w:rPr>
    </w:pPr>
    <w:r w:rsidRPr="00B4115E">
      <w:rPr>
        <w:sz w:val="20"/>
        <w:szCs w:val="20"/>
        <w:lang w:val="de-DE"/>
      </w:rPr>
      <w:t>and Feldesman Tucker Leifer Fidell LLP</w:t>
    </w:r>
  </w:p>
  <w:p w:rsidR="00271DDA" w:rsidRPr="00B4115E" w:rsidRDefault="00271DDA" w:rsidP="00271DDA">
    <w:pPr>
      <w:tabs>
        <w:tab w:val="left" w:pos="2340"/>
      </w:tabs>
      <w:jc w:val="center"/>
      <w:rPr>
        <w:sz w:val="20"/>
        <w:szCs w:val="20"/>
        <w:lang w:val="de-DE"/>
      </w:rPr>
    </w:pPr>
  </w:p>
  <w:p w:rsidR="00271DDA" w:rsidRPr="006C50F9" w:rsidRDefault="00271DDA" w:rsidP="006C50F9">
    <w:pPr>
      <w:tabs>
        <w:tab w:val="left" w:pos="2340"/>
      </w:tabs>
      <w:jc w:val="center"/>
      <w:rPr>
        <w:sz w:val="20"/>
        <w:szCs w:val="20"/>
        <w:lang w:val="de-DE"/>
      </w:rPr>
    </w:pPr>
    <w:r w:rsidRPr="00B4115E">
      <w:rPr>
        <w:rStyle w:val="PageNumber"/>
        <w:sz w:val="20"/>
        <w:szCs w:val="20"/>
      </w:rPr>
      <w:fldChar w:fldCharType="begin"/>
    </w:r>
    <w:r w:rsidRPr="00B4115E">
      <w:rPr>
        <w:rStyle w:val="PageNumber"/>
        <w:sz w:val="20"/>
        <w:szCs w:val="20"/>
      </w:rPr>
      <w:instrText xml:space="preserve"> PAGE </w:instrText>
    </w:r>
    <w:r w:rsidRPr="00B4115E">
      <w:rPr>
        <w:rStyle w:val="PageNumber"/>
        <w:sz w:val="20"/>
        <w:szCs w:val="20"/>
      </w:rPr>
      <w:fldChar w:fldCharType="separate"/>
    </w:r>
    <w:r w:rsidR="00843FB9">
      <w:rPr>
        <w:rStyle w:val="PageNumber"/>
        <w:noProof/>
        <w:sz w:val="20"/>
        <w:szCs w:val="20"/>
      </w:rPr>
      <w:t>1</w:t>
    </w:r>
    <w:r w:rsidRPr="00B4115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ADF" w:rsidRDefault="00A41ADF" w:rsidP="00CA32F6">
      <w:r>
        <w:separator/>
      </w:r>
    </w:p>
  </w:footnote>
  <w:footnote w:type="continuationSeparator" w:id="0">
    <w:p w:rsidR="00A41ADF" w:rsidRDefault="00A41ADF" w:rsidP="00CA32F6">
      <w:r>
        <w:continuationSeparator/>
      </w:r>
    </w:p>
  </w:footnote>
  <w:footnote w:id="1">
    <w:p w:rsidR="00B4115E" w:rsidRPr="006C50F9" w:rsidRDefault="00B4115E" w:rsidP="002716FD">
      <w:pPr>
        <w:pStyle w:val="FootnoteText"/>
        <w:ind w:left="360" w:hanging="360"/>
        <w:rPr>
          <w:sz w:val="20"/>
        </w:rPr>
      </w:pPr>
      <w:r w:rsidRPr="006C50F9">
        <w:rPr>
          <w:rStyle w:val="FootnoteReference"/>
          <w:sz w:val="20"/>
        </w:rPr>
        <w:footnoteRef/>
      </w:r>
      <w:r w:rsidRPr="006C50F9">
        <w:rPr>
          <w:sz w:val="20"/>
        </w:rPr>
        <w:t xml:space="preserve"> </w:t>
      </w:r>
      <w:r w:rsidR="002716FD">
        <w:rPr>
          <w:sz w:val="20"/>
        </w:rPr>
        <w:tab/>
      </w:r>
      <w:r w:rsidRPr="006C50F9">
        <w:rPr>
          <w:sz w:val="20"/>
        </w:rPr>
        <w:t>The Authors of these materials include attorneys at the law firm of Felde</w:t>
      </w:r>
      <w:r w:rsidR="000A6345" w:rsidRPr="006C50F9">
        <w:rPr>
          <w:sz w:val="20"/>
        </w:rPr>
        <w:t xml:space="preserve">sman Tucker Leifer Fidell LLP. </w:t>
      </w:r>
      <w:r w:rsidRPr="006C50F9">
        <w:rPr>
          <w:sz w:val="20"/>
        </w:rPr>
        <w:t xml:space="preserve">The sample documents offer general guidance based on </w:t>
      </w:r>
      <w:r w:rsidR="000A6345" w:rsidRPr="006C50F9">
        <w:rPr>
          <w:sz w:val="20"/>
        </w:rPr>
        <w:t>f</w:t>
      </w:r>
      <w:r w:rsidRPr="006C50F9">
        <w:rPr>
          <w:sz w:val="20"/>
        </w:rPr>
        <w:t xml:space="preserve">ederal law and regulations, and do not necessarily apply to all </w:t>
      </w:r>
      <w:r w:rsidRPr="006C50F9">
        <w:rPr>
          <w:iCs/>
          <w:sz w:val="20"/>
        </w:rPr>
        <w:t>health centers</w:t>
      </w:r>
      <w:r w:rsidRPr="006C50F9">
        <w:rPr>
          <w:sz w:val="20"/>
        </w:rPr>
        <w:t xml:space="preserve"> unde</w:t>
      </w:r>
      <w:r w:rsidR="000A6345" w:rsidRPr="006C50F9">
        <w:rPr>
          <w:sz w:val="20"/>
        </w:rPr>
        <w:t xml:space="preserve">r all facts and circumstances. </w:t>
      </w:r>
      <w:r w:rsidRPr="006C50F9">
        <w:rPr>
          <w:sz w:val="20"/>
        </w:rPr>
        <w:t>Further, these materials do not replace, and are not a substitute for, legal advice from qualified legal counsel.</w:t>
      </w:r>
    </w:p>
  </w:footnote>
  <w:footnote w:id="2">
    <w:p w:rsidR="00016F39" w:rsidRDefault="00016F39" w:rsidP="00893D66">
      <w:pPr>
        <w:pStyle w:val="FootnoteText"/>
        <w:ind w:left="360" w:hanging="360"/>
      </w:pPr>
      <w:r>
        <w:rPr>
          <w:rStyle w:val="FootnoteReference"/>
        </w:rPr>
        <w:footnoteRef/>
      </w:r>
      <w:r>
        <w:t xml:space="preserve"> </w:t>
      </w:r>
      <w:r w:rsidR="00893D66">
        <w:tab/>
      </w:r>
      <w:r w:rsidRPr="00403C01">
        <w:rPr>
          <w:sz w:val="20"/>
        </w:rPr>
        <w:t xml:space="preserve">Authors’ note: Using the following sample as a guide, </w:t>
      </w:r>
      <w:r>
        <w:rPr>
          <w:sz w:val="20"/>
        </w:rPr>
        <w:t>health center</w:t>
      </w:r>
      <w:r w:rsidRPr="00403C01">
        <w:rPr>
          <w:sz w:val="20"/>
        </w:rPr>
        <w:t>s should tailor the procedure to reflect their own structures and operations.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DA" w:rsidRDefault="00271DDA" w:rsidP="00271DDA">
    <w:pPr>
      <w:jc w:val="center"/>
      <w:rPr>
        <w:sz w:val="20"/>
      </w:rPr>
    </w:pPr>
    <w:r>
      <w:rPr>
        <w:sz w:val="20"/>
      </w:rPr>
      <w:t xml:space="preserve">Volume II: </w:t>
    </w:r>
    <w:r w:rsidR="006C50F9">
      <w:rPr>
        <w:sz w:val="20"/>
      </w:rPr>
      <w:t xml:space="preserve"> </w:t>
    </w:r>
    <w:r w:rsidR="00590F22">
      <w:rPr>
        <w:sz w:val="20"/>
      </w:rPr>
      <w:t>Health Center Risk Areas</w:t>
    </w:r>
  </w:p>
  <w:p w:rsidR="00271DDA" w:rsidRDefault="00590F22" w:rsidP="00271DDA">
    <w:pPr>
      <w:pBdr>
        <w:bottom w:val="single" w:sz="12" w:space="0" w:color="auto"/>
      </w:pBdr>
      <w:jc w:val="center"/>
      <w:rPr>
        <w:sz w:val="20"/>
      </w:rPr>
    </w:pPr>
    <w:r>
      <w:rPr>
        <w:sz w:val="20"/>
      </w:rPr>
      <w:t>Operational</w:t>
    </w:r>
  </w:p>
  <w:p w:rsidR="00271DDA" w:rsidRPr="00F354EE" w:rsidRDefault="00271DDA" w:rsidP="00271DDA">
    <w:pPr>
      <w:pBdr>
        <w:bottom w:val="single" w:sz="12" w:space="0" w:color="auto"/>
      </w:pBdr>
      <w:jc w:val="center"/>
      <w:rPr>
        <w:sz w:val="20"/>
      </w:rPr>
    </w:pPr>
  </w:p>
  <w:p w:rsidR="00271DDA" w:rsidRDefault="00271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51965"/>
    <w:multiLevelType w:val="hybridMultilevel"/>
    <w:tmpl w:val="37262062"/>
    <w:lvl w:ilvl="0" w:tplc="CFB4AC9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2288C"/>
    <w:multiLevelType w:val="hybridMultilevel"/>
    <w:tmpl w:val="63BA5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6A25CA3"/>
    <w:multiLevelType w:val="hybridMultilevel"/>
    <w:tmpl w:val="EE024A66"/>
    <w:lvl w:ilvl="0" w:tplc="AF8E65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4A"/>
    <w:rsid w:val="0000738F"/>
    <w:rsid w:val="00015B1E"/>
    <w:rsid w:val="00016F39"/>
    <w:rsid w:val="0006123E"/>
    <w:rsid w:val="000A6345"/>
    <w:rsid w:val="001026EF"/>
    <w:rsid w:val="00142CBA"/>
    <w:rsid w:val="001B03D3"/>
    <w:rsid w:val="001E2147"/>
    <w:rsid w:val="002716FD"/>
    <w:rsid w:val="00271DDA"/>
    <w:rsid w:val="00296DB4"/>
    <w:rsid w:val="002A2CB6"/>
    <w:rsid w:val="003A7FD0"/>
    <w:rsid w:val="004A7E6B"/>
    <w:rsid w:val="00590F22"/>
    <w:rsid w:val="00695451"/>
    <w:rsid w:val="006C50F9"/>
    <w:rsid w:val="007625CD"/>
    <w:rsid w:val="007A06DE"/>
    <w:rsid w:val="00807D1A"/>
    <w:rsid w:val="00843FB9"/>
    <w:rsid w:val="00893D66"/>
    <w:rsid w:val="00936D85"/>
    <w:rsid w:val="00944F20"/>
    <w:rsid w:val="00947EDD"/>
    <w:rsid w:val="00A41ADF"/>
    <w:rsid w:val="00A43253"/>
    <w:rsid w:val="00AA794A"/>
    <w:rsid w:val="00B4115E"/>
    <w:rsid w:val="00B72B9F"/>
    <w:rsid w:val="00B91D88"/>
    <w:rsid w:val="00CA32F6"/>
    <w:rsid w:val="00D0432C"/>
    <w:rsid w:val="00DC7712"/>
    <w:rsid w:val="00DE7C63"/>
    <w:rsid w:val="00EA7FBB"/>
    <w:rsid w:val="00F2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94A"/>
    <w:rPr>
      <w:rFonts w:ascii="Times New Roman" w:hAnsi="Times New Roman"/>
      <w:sz w:val="24"/>
      <w:szCs w:val="22"/>
    </w:rPr>
  </w:style>
  <w:style w:type="paragraph" w:styleId="Heading3">
    <w:name w:val="heading 3"/>
    <w:basedOn w:val="Normal"/>
    <w:next w:val="Normal"/>
    <w:link w:val="Heading3Char"/>
    <w:uiPriority w:val="9"/>
    <w:unhideWhenUsed/>
    <w:qFormat/>
    <w:rsid w:val="00695451"/>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AA794A"/>
    <w:pPr>
      <w:keepNext/>
      <w:ind w:firstLine="3600"/>
      <w:outlineLvl w:val="3"/>
    </w:pPr>
    <w:rPr>
      <w:rFonts w:eastAsia="Times New Roman"/>
      <w:b/>
      <w:spacing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rPr>
      <w:sz w:val="22"/>
      <w:szCs w:val="22"/>
    </w:rPr>
  </w:style>
  <w:style w:type="paragraph" w:styleId="FootnoteText">
    <w:name w:val="footnote text"/>
    <w:basedOn w:val="Normal"/>
    <w:link w:val="FootnoteTextChar"/>
    <w:semiHidden/>
    <w:unhideWhenUsed/>
    <w:rsid w:val="00CA32F6"/>
    <w:rPr>
      <w:szCs w:val="20"/>
    </w:rPr>
  </w:style>
  <w:style w:type="character" w:customStyle="1" w:styleId="FootnoteTextChar">
    <w:name w:val="Footnote Text Char"/>
    <w:link w:val="FootnoteText"/>
    <w:semiHidden/>
    <w:rsid w:val="00CA32F6"/>
    <w:rPr>
      <w:rFonts w:ascii="Times New Roman" w:hAnsi="Times New Roman"/>
      <w:sz w:val="24"/>
      <w:szCs w:val="20"/>
    </w:rPr>
  </w:style>
  <w:style w:type="character" w:styleId="FootnoteReference">
    <w:name w:val="footnote reference"/>
    <w:semiHidden/>
    <w:unhideWhenUsed/>
    <w:rsid w:val="00CA32F6"/>
    <w:rPr>
      <w:rFonts w:ascii="Times New Roman" w:hAnsi="Times New Roman"/>
      <w:b w:val="0"/>
      <w:i w:val="0"/>
      <w:sz w:val="24"/>
      <w:vertAlign w:val="superscript"/>
    </w:rPr>
  </w:style>
  <w:style w:type="character" w:customStyle="1" w:styleId="Heading4Char">
    <w:name w:val="Heading 4 Char"/>
    <w:link w:val="Heading4"/>
    <w:semiHidden/>
    <w:rsid w:val="00AA794A"/>
    <w:rPr>
      <w:rFonts w:ascii="Times New Roman" w:eastAsia="Times New Roman" w:hAnsi="Times New Roman" w:cs="Times New Roman"/>
      <w:b/>
      <w:spacing w:val="-3"/>
      <w:sz w:val="24"/>
      <w:szCs w:val="24"/>
    </w:rPr>
  </w:style>
  <w:style w:type="paragraph" w:styleId="CommentText">
    <w:name w:val="annotation text"/>
    <w:basedOn w:val="Normal"/>
    <w:link w:val="CommentTextChar"/>
    <w:uiPriority w:val="99"/>
    <w:semiHidden/>
    <w:unhideWhenUsed/>
    <w:rsid w:val="00AA794A"/>
    <w:rPr>
      <w:sz w:val="20"/>
      <w:szCs w:val="20"/>
    </w:rPr>
  </w:style>
  <w:style w:type="character" w:customStyle="1" w:styleId="CommentTextChar">
    <w:name w:val="Comment Text Char"/>
    <w:link w:val="CommentText"/>
    <w:uiPriority w:val="99"/>
    <w:semiHidden/>
    <w:rsid w:val="00AA794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A794A"/>
    <w:rPr>
      <w:b/>
      <w:bCs/>
    </w:rPr>
  </w:style>
  <w:style w:type="character" w:customStyle="1" w:styleId="CommentSubjectChar">
    <w:name w:val="Comment Subject Char"/>
    <w:link w:val="CommentSubject"/>
    <w:uiPriority w:val="99"/>
    <w:semiHidden/>
    <w:rsid w:val="00AA794A"/>
    <w:rPr>
      <w:rFonts w:ascii="Times New Roman" w:hAnsi="Times New Roman"/>
      <w:b/>
      <w:bCs/>
      <w:sz w:val="20"/>
      <w:szCs w:val="20"/>
    </w:rPr>
  </w:style>
  <w:style w:type="paragraph" w:styleId="BalloonText">
    <w:name w:val="Balloon Text"/>
    <w:basedOn w:val="Normal"/>
    <w:link w:val="BalloonTextChar"/>
    <w:uiPriority w:val="99"/>
    <w:semiHidden/>
    <w:unhideWhenUsed/>
    <w:rsid w:val="00AA794A"/>
    <w:pPr>
      <w:widowControl w:val="0"/>
    </w:pPr>
    <w:rPr>
      <w:rFonts w:ascii="Tahoma" w:hAnsi="Tahoma" w:cs="Tahoma"/>
      <w:sz w:val="16"/>
      <w:szCs w:val="16"/>
    </w:rPr>
  </w:style>
  <w:style w:type="character" w:customStyle="1" w:styleId="BalloonTextChar">
    <w:name w:val="Balloon Text Char"/>
    <w:link w:val="BalloonText"/>
    <w:uiPriority w:val="99"/>
    <w:semiHidden/>
    <w:rsid w:val="00AA794A"/>
    <w:rPr>
      <w:rFonts w:ascii="Tahoma" w:hAnsi="Tahoma" w:cs="Tahoma"/>
      <w:sz w:val="16"/>
      <w:szCs w:val="16"/>
    </w:rPr>
  </w:style>
  <w:style w:type="paragraph" w:styleId="Revision">
    <w:name w:val="Revision"/>
    <w:uiPriority w:val="99"/>
    <w:semiHidden/>
    <w:rsid w:val="00AA794A"/>
    <w:rPr>
      <w:rFonts w:ascii="Times New Roman" w:hAnsi="Times New Roman"/>
      <w:sz w:val="24"/>
      <w:szCs w:val="22"/>
    </w:rPr>
  </w:style>
  <w:style w:type="paragraph" w:styleId="ListParagraph">
    <w:name w:val="List Paragraph"/>
    <w:basedOn w:val="Normal"/>
    <w:uiPriority w:val="34"/>
    <w:qFormat/>
    <w:rsid w:val="00AA794A"/>
    <w:pPr>
      <w:widowControl w:val="0"/>
      <w:spacing w:after="200" w:line="276" w:lineRule="auto"/>
      <w:ind w:left="720"/>
      <w:contextualSpacing/>
    </w:pPr>
    <w:rPr>
      <w:rFonts w:ascii="Calibri" w:hAnsi="Calibri"/>
      <w:sz w:val="22"/>
    </w:rPr>
  </w:style>
  <w:style w:type="character" w:styleId="CommentReference">
    <w:name w:val="annotation reference"/>
    <w:uiPriority w:val="99"/>
    <w:semiHidden/>
    <w:unhideWhenUsed/>
    <w:rsid w:val="00AA794A"/>
    <w:rPr>
      <w:sz w:val="16"/>
      <w:szCs w:val="16"/>
    </w:rPr>
  </w:style>
  <w:style w:type="paragraph" w:styleId="Header">
    <w:name w:val="header"/>
    <w:basedOn w:val="Normal"/>
    <w:link w:val="HeaderChar"/>
    <w:uiPriority w:val="99"/>
    <w:unhideWhenUsed/>
    <w:rsid w:val="00271DDA"/>
    <w:pPr>
      <w:tabs>
        <w:tab w:val="center" w:pos="4680"/>
        <w:tab w:val="right" w:pos="9360"/>
      </w:tabs>
    </w:pPr>
  </w:style>
  <w:style w:type="character" w:customStyle="1" w:styleId="HeaderChar">
    <w:name w:val="Header Char"/>
    <w:link w:val="Header"/>
    <w:uiPriority w:val="99"/>
    <w:rsid w:val="00271DDA"/>
    <w:rPr>
      <w:rFonts w:ascii="Times New Roman" w:hAnsi="Times New Roman"/>
      <w:sz w:val="24"/>
    </w:rPr>
  </w:style>
  <w:style w:type="paragraph" w:styleId="Footer">
    <w:name w:val="footer"/>
    <w:basedOn w:val="Normal"/>
    <w:link w:val="FooterChar"/>
    <w:uiPriority w:val="99"/>
    <w:unhideWhenUsed/>
    <w:rsid w:val="00271DDA"/>
    <w:pPr>
      <w:tabs>
        <w:tab w:val="center" w:pos="4680"/>
        <w:tab w:val="right" w:pos="9360"/>
      </w:tabs>
    </w:pPr>
  </w:style>
  <w:style w:type="character" w:customStyle="1" w:styleId="FooterChar">
    <w:name w:val="Footer Char"/>
    <w:link w:val="Footer"/>
    <w:uiPriority w:val="99"/>
    <w:rsid w:val="00271DDA"/>
    <w:rPr>
      <w:rFonts w:ascii="Times New Roman" w:hAnsi="Times New Roman"/>
      <w:sz w:val="24"/>
    </w:rPr>
  </w:style>
  <w:style w:type="character" w:styleId="PageNumber">
    <w:name w:val="page number"/>
    <w:basedOn w:val="DefaultParagraphFont"/>
    <w:rsid w:val="00271DDA"/>
  </w:style>
  <w:style w:type="character" w:customStyle="1" w:styleId="Heading3Char">
    <w:name w:val="Heading 3 Char"/>
    <w:link w:val="Heading3"/>
    <w:uiPriority w:val="9"/>
    <w:rsid w:val="00695451"/>
    <w:rPr>
      <w:rFonts w:ascii="Cambria" w:eastAsia="Times New Roman" w:hAnsi="Cambria"/>
      <w:b/>
      <w:bCs/>
      <w:color w:val="4F81BD"/>
      <w:sz w:val="24"/>
      <w:szCs w:val="22"/>
    </w:rPr>
  </w:style>
  <w:style w:type="paragraph" w:customStyle="1" w:styleId="3">
    <w:name w:val="3)"/>
    <w:basedOn w:val="Normal"/>
    <w:rsid w:val="00695451"/>
    <w:pPr>
      <w:jc w:val="both"/>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94A"/>
    <w:rPr>
      <w:rFonts w:ascii="Times New Roman" w:hAnsi="Times New Roman"/>
      <w:sz w:val="24"/>
      <w:szCs w:val="22"/>
    </w:rPr>
  </w:style>
  <w:style w:type="paragraph" w:styleId="Heading3">
    <w:name w:val="heading 3"/>
    <w:basedOn w:val="Normal"/>
    <w:next w:val="Normal"/>
    <w:link w:val="Heading3Char"/>
    <w:uiPriority w:val="9"/>
    <w:unhideWhenUsed/>
    <w:qFormat/>
    <w:rsid w:val="00695451"/>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AA794A"/>
    <w:pPr>
      <w:keepNext/>
      <w:ind w:firstLine="3600"/>
      <w:outlineLvl w:val="3"/>
    </w:pPr>
    <w:rPr>
      <w:rFonts w:eastAsia="Times New Roman"/>
      <w:b/>
      <w:spacing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rPr>
      <w:sz w:val="22"/>
      <w:szCs w:val="22"/>
    </w:rPr>
  </w:style>
  <w:style w:type="paragraph" w:styleId="FootnoteText">
    <w:name w:val="footnote text"/>
    <w:basedOn w:val="Normal"/>
    <w:link w:val="FootnoteTextChar"/>
    <w:semiHidden/>
    <w:unhideWhenUsed/>
    <w:rsid w:val="00CA32F6"/>
    <w:rPr>
      <w:szCs w:val="20"/>
    </w:rPr>
  </w:style>
  <w:style w:type="character" w:customStyle="1" w:styleId="FootnoteTextChar">
    <w:name w:val="Footnote Text Char"/>
    <w:link w:val="FootnoteText"/>
    <w:semiHidden/>
    <w:rsid w:val="00CA32F6"/>
    <w:rPr>
      <w:rFonts w:ascii="Times New Roman" w:hAnsi="Times New Roman"/>
      <w:sz w:val="24"/>
      <w:szCs w:val="20"/>
    </w:rPr>
  </w:style>
  <w:style w:type="character" w:styleId="FootnoteReference">
    <w:name w:val="footnote reference"/>
    <w:semiHidden/>
    <w:unhideWhenUsed/>
    <w:rsid w:val="00CA32F6"/>
    <w:rPr>
      <w:rFonts w:ascii="Times New Roman" w:hAnsi="Times New Roman"/>
      <w:b w:val="0"/>
      <w:i w:val="0"/>
      <w:sz w:val="24"/>
      <w:vertAlign w:val="superscript"/>
    </w:rPr>
  </w:style>
  <w:style w:type="character" w:customStyle="1" w:styleId="Heading4Char">
    <w:name w:val="Heading 4 Char"/>
    <w:link w:val="Heading4"/>
    <w:semiHidden/>
    <w:rsid w:val="00AA794A"/>
    <w:rPr>
      <w:rFonts w:ascii="Times New Roman" w:eastAsia="Times New Roman" w:hAnsi="Times New Roman" w:cs="Times New Roman"/>
      <w:b/>
      <w:spacing w:val="-3"/>
      <w:sz w:val="24"/>
      <w:szCs w:val="24"/>
    </w:rPr>
  </w:style>
  <w:style w:type="paragraph" w:styleId="CommentText">
    <w:name w:val="annotation text"/>
    <w:basedOn w:val="Normal"/>
    <w:link w:val="CommentTextChar"/>
    <w:uiPriority w:val="99"/>
    <w:semiHidden/>
    <w:unhideWhenUsed/>
    <w:rsid w:val="00AA794A"/>
    <w:rPr>
      <w:sz w:val="20"/>
      <w:szCs w:val="20"/>
    </w:rPr>
  </w:style>
  <w:style w:type="character" w:customStyle="1" w:styleId="CommentTextChar">
    <w:name w:val="Comment Text Char"/>
    <w:link w:val="CommentText"/>
    <w:uiPriority w:val="99"/>
    <w:semiHidden/>
    <w:rsid w:val="00AA794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A794A"/>
    <w:rPr>
      <w:b/>
      <w:bCs/>
    </w:rPr>
  </w:style>
  <w:style w:type="character" w:customStyle="1" w:styleId="CommentSubjectChar">
    <w:name w:val="Comment Subject Char"/>
    <w:link w:val="CommentSubject"/>
    <w:uiPriority w:val="99"/>
    <w:semiHidden/>
    <w:rsid w:val="00AA794A"/>
    <w:rPr>
      <w:rFonts w:ascii="Times New Roman" w:hAnsi="Times New Roman"/>
      <w:b/>
      <w:bCs/>
      <w:sz w:val="20"/>
      <w:szCs w:val="20"/>
    </w:rPr>
  </w:style>
  <w:style w:type="paragraph" w:styleId="BalloonText">
    <w:name w:val="Balloon Text"/>
    <w:basedOn w:val="Normal"/>
    <w:link w:val="BalloonTextChar"/>
    <w:uiPriority w:val="99"/>
    <w:semiHidden/>
    <w:unhideWhenUsed/>
    <w:rsid w:val="00AA794A"/>
    <w:pPr>
      <w:widowControl w:val="0"/>
    </w:pPr>
    <w:rPr>
      <w:rFonts w:ascii="Tahoma" w:hAnsi="Tahoma" w:cs="Tahoma"/>
      <w:sz w:val="16"/>
      <w:szCs w:val="16"/>
    </w:rPr>
  </w:style>
  <w:style w:type="character" w:customStyle="1" w:styleId="BalloonTextChar">
    <w:name w:val="Balloon Text Char"/>
    <w:link w:val="BalloonText"/>
    <w:uiPriority w:val="99"/>
    <w:semiHidden/>
    <w:rsid w:val="00AA794A"/>
    <w:rPr>
      <w:rFonts w:ascii="Tahoma" w:hAnsi="Tahoma" w:cs="Tahoma"/>
      <w:sz w:val="16"/>
      <w:szCs w:val="16"/>
    </w:rPr>
  </w:style>
  <w:style w:type="paragraph" w:styleId="Revision">
    <w:name w:val="Revision"/>
    <w:uiPriority w:val="99"/>
    <w:semiHidden/>
    <w:rsid w:val="00AA794A"/>
    <w:rPr>
      <w:rFonts w:ascii="Times New Roman" w:hAnsi="Times New Roman"/>
      <w:sz w:val="24"/>
      <w:szCs w:val="22"/>
    </w:rPr>
  </w:style>
  <w:style w:type="paragraph" w:styleId="ListParagraph">
    <w:name w:val="List Paragraph"/>
    <w:basedOn w:val="Normal"/>
    <w:uiPriority w:val="34"/>
    <w:qFormat/>
    <w:rsid w:val="00AA794A"/>
    <w:pPr>
      <w:widowControl w:val="0"/>
      <w:spacing w:after="200" w:line="276" w:lineRule="auto"/>
      <w:ind w:left="720"/>
      <w:contextualSpacing/>
    </w:pPr>
    <w:rPr>
      <w:rFonts w:ascii="Calibri" w:hAnsi="Calibri"/>
      <w:sz w:val="22"/>
    </w:rPr>
  </w:style>
  <w:style w:type="character" w:styleId="CommentReference">
    <w:name w:val="annotation reference"/>
    <w:uiPriority w:val="99"/>
    <w:semiHidden/>
    <w:unhideWhenUsed/>
    <w:rsid w:val="00AA794A"/>
    <w:rPr>
      <w:sz w:val="16"/>
      <w:szCs w:val="16"/>
    </w:rPr>
  </w:style>
  <w:style w:type="paragraph" w:styleId="Header">
    <w:name w:val="header"/>
    <w:basedOn w:val="Normal"/>
    <w:link w:val="HeaderChar"/>
    <w:uiPriority w:val="99"/>
    <w:unhideWhenUsed/>
    <w:rsid w:val="00271DDA"/>
    <w:pPr>
      <w:tabs>
        <w:tab w:val="center" w:pos="4680"/>
        <w:tab w:val="right" w:pos="9360"/>
      </w:tabs>
    </w:pPr>
  </w:style>
  <w:style w:type="character" w:customStyle="1" w:styleId="HeaderChar">
    <w:name w:val="Header Char"/>
    <w:link w:val="Header"/>
    <w:uiPriority w:val="99"/>
    <w:rsid w:val="00271DDA"/>
    <w:rPr>
      <w:rFonts w:ascii="Times New Roman" w:hAnsi="Times New Roman"/>
      <w:sz w:val="24"/>
    </w:rPr>
  </w:style>
  <w:style w:type="paragraph" w:styleId="Footer">
    <w:name w:val="footer"/>
    <w:basedOn w:val="Normal"/>
    <w:link w:val="FooterChar"/>
    <w:uiPriority w:val="99"/>
    <w:unhideWhenUsed/>
    <w:rsid w:val="00271DDA"/>
    <w:pPr>
      <w:tabs>
        <w:tab w:val="center" w:pos="4680"/>
        <w:tab w:val="right" w:pos="9360"/>
      </w:tabs>
    </w:pPr>
  </w:style>
  <w:style w:type="character" w:customStyle="1" w:styleId="FooterChar">
    <w:name w:val="Footer Char"/>
    <w:link w:val="Footer"/>
    <w:uiPriority w:val="99"/>
    <w:rsid w:val="00271DDA"/>
    <w:rPr>
      <w:rFonts w:ascii="Times New Roman" w:hAnsi="Times New Roman"/>
      <w:sz w:val="24"/>
    </w:rPr>
  </w:style>
  <w:style w:type="character" w:styleId="PageNumber">
    <w:name w:val="page number"/>
    <w:basedOn w:val="DefaultParagraphFont"/>
    <w:rsid w:val="00271DDA"/>
  </w:style>
  <w:style w:type="character" w:customStyle="1" w:styleId="Heading3Char">
    <w:name w:val="Heading 3 Char"/>
    <w:link w:val="Heading3"/>
    <w:uiPriority w:val="9"/>
    <w:rsid w:val="00695451"/>
    <w:rPr>
      <w:rFonts w:ascii="Cambria" w:eastAsia="Times New Roman" w:hAnsi="Cambria"/>
      <w:b/>
      <w:bCs/>
      <w:color w:val="4F81BD"/>
      <w:sz w:val="24"/>
      <w:szCs w:val="22"/>
    </w:rPr>
  </w:style>
  <w:style w:type="paragraph" w:customStyle="1" w:styleId="3">
    <w:name w:val="3)"/>
    <w:basedOn w:val="Normal"/>
    <w:rsid w:val="00695451"/>
    <w:pPr>
      <w:jc w:val="both"/>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46AB-752C-40EE-AFDD-40C21166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Pledgie</dc:creator>
  <cp:lastModifiedBy>Gensch, Christopher</cp:lastModifiedBy>
  <cp:revision>2</cp:revision>
  <cp:lastPrinted>2015-08-17T16:26:00Z</cp:lastPrinted>
  <dcterms:created xsi:type="dcterms:W3CDTF">2015-08-20T18:12:00Z</dcterms:created>
  <dcterms:modified xsi:type="dcterms:W3CDTF">2015-08-20T18:12:00Z</dcterms:modified>
</cp:coreProperties>
</file>