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4" w:rsidRDefault="00FA6630" w:rsidP="002866C5">
      <w:pPr>
        <w:autoSpaceDE w:val="0"/>
        <w:autoSpaceDN w:val="0"/>
        <w:adjustRightInd w:val="0"/>
        <w:ind w:left="273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Con</w:t>
      </w:r>
      <w:r w:rsidR="002866C5">
        <w:rPr>
          <w:b/>
          <w:bCs/>
          <w:sz w:val="32"/>
          <w:szCs w:val="32"/>
        </w:rPr>
        <w:t>tract/</w:t>
      </w:r>
      <w:proofErr w:type="spellStart"/>
      <w:r w:rsidR="002866C5">
        <w:rPr>
          <w:b/>
          <w:bCs/>
          <w:sz w:val="32"/>
          <w:szCs w:val="32"/>
        </w:rPr>
        <w:t>Subgrant</w:t>
      </w:r>
      <w:proofErr w:type="spellEnd"/>
      <w:r w:rsidR="002866C5">
        <w:rPr>
          <w:b/>
          <w:bCs/>
          <w:sz w:val="32"/>
          <w:szCs w:val="32"/>
        </w:rPr>
        <w:t xml:space="preserve"> Clause Regarding </w:t>
      </w:r>
      <w:r w:rsidR="005958DC">
        <w:rPr>
          <w:b/>
          <w:bCs/>
          <w:sz w:val="32"/>
          <w:szCs w:val="32"/>
        </w:rPr>
        <w:t>Whistleblower Pilot Program</w:t>
      </w:r>
      <w:r w:rsidR="002866C5">
        <w:rPr>
          <w:b/>
          <w:bCs/>
          <w:sz w:val="32"/>
          <w:szCs w:val="32"/>
        </w:rPr>
        <w:t>: Sample Language</w:t>
      </w:r>
      <w:r w:rsidR="004C7A94" w:rsidRPr="00277EBB">
        <w:rPr>
          <w:rStyle w:val="FootnoteReference"/>
          <w:bCs/>
          <w:szCs w:val="32"/>
        </w:rPr>
        <w:footnoteReference w:id="1"/>
      </w:r>
    </w:p>
    <w:p w:rsidR="004C7A94" w:rsidRPr="005C3B3E" w:rsidRDefault="004C7A94" w:rsidP="004C7A9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9723A0" w:rsidRDefault="009723A0" w:rsidP="00B56EF9">
      <w:pPr>
        <w:pStyle w:val="pbodyaltctrsmcaps"/>
        <w:jc w:val="both"/>
      </w:pPr>
      <w:proofErr w:type="gramStart"/>
      <w:r w:rsidRPr="0091748A">
        <w:rPr>
          <w:u w:val="single"/>
        </w:rPr>
        <w:t>Contractor</w:t>
      </w:r>
      <w:r>
        <w:rPr>
          <w:u w:val="single"/>
        </w:rPr>
        <w:t>/</w:t>
      </w:r>
      <w:proofErr w:type="spellStart"/>
      <w:r>
        <w:rPr>
          <w:u w:val="single"/>
        </w:rPr>
        <w:t>Subgrantee</w:t>
      </w:r>
      <w:proofErr w:type="spellEnd"/>
      <w:r w:rsidRPr="0091748A">
        <w:rPr>
          <w:u w:val="single"/>
        </w:rPr>
        <w:t xml:space="preserve"> Employee Whistleblower Rights and Requirement to Inform Employees of Whistleblower Rights</w:t>
      </w:r>
      <w:r>
        <w:t>.</w:t>
      </w:r>
      <w:proofErr w:type="gramEnd"/>
      <w:r>
        <w:t xml:space="preserve"> </w:t>
      </w:r>
    </w:p>
    <w:p w:rsidR="009723A0" w:rsidRDefault="005E345A" w:rsidP="00B56EF9">
      <w:pPr>
        <w:pStyle w:val="pbody"/>
        <w:ind w:left="360" w:hanging="360"/>
        <w:jc w:val="both"/>
      </w:pPr>
      <w:bookmarkStart w:id="1" w:name="wp1150633"/>
      <w:bookmarkEnd w:id="1"/>
      <w:r>
        <w:t>(a)</w:t>
      </w:r>
      <w:r>
        <w:tab/>
      </w:r>
      <w:r w:rsidR="009723A0">
        <w:t xml:space="preserve">This </w:t>
      </w:r>
      <w:r w:rsidR="00711DD6">
        <w:t>[</w:t>
      </w:r>
      <w:r w:rsidR="009723A0" w:rsidRPr="00711DD6">
        <w:rPr>
          <w:i/>
        </w:rPr>
        <w:t>Contract/Grant</w:t>
      </w:r>
      <w:r w:rsidR="00711DD6">
        <w:t>]</w:t>
      </w:r>
      <w:r w:rsidR="009723A0">
        <w:t xml:space="preserve"> and employees working on this </w:t>
      </w:r>
      <w:r w:rsidR="00711DD6">
        <w:t>[</w:t>
      </w:r>
      <w:r w:rsidR="00711DD6" w:rsidRPr="00711DD6">
        <w:rPr>
          <w:i/>
        </w:rPr>
        <w:t>Contract/Grant</w:t>
      </w:r>
      <w:r w:rsidR="00711DD6">
        <w:t xml:space="preserve">] </w:t>
      </w:r>
      <w:r w:rsidR="009723A0">
        <w:t xml:space="preserve">will be subject to the whistleblower rights and remedies in the Pilot Program on Contractor Employee Whistleblower Protections established at </w:t>
      </w:r>
      <w:r w:rsidR="009723A0" w:rsidRPr="00C402B5">
        <w:t xml:space="preserve">41 </w:t>
      </w:r>
      <w:proofErr w:type="spellStart"/>
      <w:r w:rsidR="009723A0" w:rsidRPr="00C402B5">
        <w:t>U.S.C</w:t>
      </w:r>
      <w:proofErr w:type="spellEnd"/>
      <w:r w:rsidR="009723A0" w:rsidRPr="00C402B5">
        <w:t>. 4712</w:t>
      </w:r>
      <w:r w:rsidR="009723A0">
        <w:t xml:space="preserve"> by section 828 of the National Defense Authorization Act for Fiscal Year 2</w:t>
      </w:r>
      <w:r w:rsidR="00C04E6A">
        <w:t xml:space="preserve">013 (Pub. </w:t>
      </w:r>
      <w:proofErr w:type="gramStart"/>
      <w:r w:rsidR="00C04E6A">
        <w:t>L. 112-239) and</w:t>
      </w:r>
      <w:r w:rsidR="009723A0" w:rsidRPr="00C402B5">
        <w:t xml:space="preserve"> </w:t>
      </w:r>
      <w:r w:rsidR="00C04E6A" w:rsidRPr="00C402B5">
        <w:t>48 CFR §3.908</w:t>
      </w:r>
      <w:r w:rsidR="009723A0">
        <w:t>.</w:t>
      </w:r>
      <w:proofErr w:type="gramEnd"/>
      <w:r w:rsidR="004947BC">
        <w:rPr>
          <w:rStyle w:val="FootnoteReference"/>
        </w:rPr>
        <w:footnoteReference w:id="2"/>
      </w:r>
      <w:r w:rsidR="009723A0">
        <w:t xml:space="preserve"> </w:t>
      </w:r>
    </w:p>
    <w:p w:rsidR="009723A0" w:rsidRDefault="005E345A" w:rsidP="00B56EF9">
      <w:pPr>
        <w:pStyle w:val="pbody"/>
        <w:ind w:left="360" w:hanging="360"/>
        <w:jc w:val="both"/>
      </w:pPr>
      <w:bookmarkStart w:id="2" w:name="wp1150635"/>
      <w:bookmarkEnd w:id="2"/>
      <w:r>
        <w:t>(b)</w:t>
      </w:r>
      <w:r>
        <w:tab/>
      </w:r>
      <w:r w:rsidR="009723A0">
        <w:t xml:space="preserve">The </w:t>
      </w:r>
      <w:r w:rsidR="00711DD6">
        <w:t>[</w:t>
      </w:r>
      <w:r w:rsidR="00711DD6" w:rsidRPr="00711DD6">
        <w:rPr>
          <w:i/>
        </w:rPr>
        <w:t>Contract/Grant</w:t>
      </w:r>
      <w:r w:rsidR="00711DD6">
        <w:t>]</w:t>
      </w:r>
      <w:r w:rsidR="009723A0">
        <w:t xml:space="preserve"> shall inform its employees in writing, in the predominant language of the workforce, of employee whistleblower rights and protections under </w:t>
      </w:r>
      <w:r w:rsidR="009723A0" w:rsidRPr="00F67966">
        <w:t xml:space="preserve">41 </w:t>
      </w:r>
      <w:proofErr w:type="spellStart"/>
      <w:r w:rsidR="009723A0" w:rsidRPr="00F67966">
        <w:t>U.S.C</w:t>
      </w:r>
      <w:proofErr w:type="spellEnd"/>
      <w:r w:rsidR="009723A0" w:rsidRPr="00F67966">
        <w:t>. 4712</w:t>
      </w:r>
      <w:r w:rsidR="009723A0">
        <w:t xml:space="preserve">, as described in </w:t>
      </w:r>
      <w:r w:rsidR="009723A0" w:rsidRPr="00E85702">
        <w:t>48 CFR §3.908</w:t>
      </w:r>
      <w:r w:rsidR="009723A0">
        <w:t xml:space="preserve">. </w:t>
      </w:r>
    </w:p>
    <w:p w:rsidR="009723A0" w:rsidRDefault="005E345A" w:rsidP="00B56EF9">
      <w:pPr>
        <w:pStyle w:val="pbody"/>
        <w:ind w:left="360" w:hanging="360"/>
        <w:jc w:val="both"/>
      </w:pPr>
      <w:bookmarkStart w:id="3" w:name="wp1150637"/>
      <w:bookmarkEnd w:id="3"/>
      <w:r>
        <w:t>(c)</w:t>
      </w:r>
      <w:r>
        <w:tab/>
      </w:r>
      <w:r w:rsidR="009723A0">
        <w:t xml:space="preserve">The </w:t>
      </w:r>
      <w:r w:rsidR="00711DD6">
        <w:t>[</w:t>
      </w:r>
      <w:r w:rsidR="00711DD6" w:rsidRPr="00711DD6">
        <w:rPr>
          <w:i/>
        </w:rPr>
        <w:t>Contract/Grant</w:t>
      </w:r>
      <w:r w:rsidR="00711DD6">
        <w:t xml:space="preserve">] </w:t>
      </w:r>
      <w:r w:rsidR="009723A0">
        <w:t xml:space="preserve">shall insert the substance of this clause, including this paragraph (c), in all subcontracts over the simplified acquisition threshold as defined in the Federal Acquisition Regulations. </w:t>
      </w:r>
    </w:p>
    <w:p w:rsidR="0000738F" w:rsidRPr="00947EDD" w:rsidRDefault="0000738F" w:rsidP="00947EDD">
      <w:pPr>
        <w:rPr>
          <w:szCs w:val="24"/>
        </w:rPr>
      </w:pPr>
    </w:p>
    <w:sectPr w:rsidR="0000738F" w:rsidRPr="00947EDD" w:rsidSect="005E345A">
      <w:headerReference w:type="default" r:id="rId9"/>
      <w:footerReference w:type="default" r:id="rId10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A5" w:rsidRDefault="002062A5" w:rsidP="00CA32F6">
      <w:r>
        <w:separator/>
      </w:r>
    </w:p>
  </w:endnote>
  <w:endnote w:type="continuationSeparator" w:id="0">
    <w:p w:rsidR="002062A5" w:rsidRDefault="002062A5" w:rsidP="00C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8B" w:rsidRPr="006D1E9E" w:rsidRDefault="0066118B" w:rsidP="0066118B">
    <w:pPr>
      <w:pBdr>
        <w:bottom w:val="single" w:sz="12" w:space="0" w:color="auto"/>
      </w:pBdr>
      <w:rPr>
        <w:sz w:val="20"/>
        <w:szCs w:val="20"/>
      </w:rPr>
    </w:pPr>
  </w:p>
  <w:p w:rsidR="0066118B" w:rsidRPr="006D1E9E" w:rsidRDefault="0066118B" w:rsidP="0066118B">
    <w:pPr>
      <w:tabs>
        <w:tab w:val="left" w:pos="2340"/>
      </w:tabs>
      <w:jc w:val="center"/>
      <w:rPr>
        <w:sz w:val="20"/>
        <w:szCs w:val="20"/>
      </w:rPr>
    </w:pPr>
  </w:p>
  <w:p w:rsidR="0066118B" w:rsidRDefault="00702FF3" w:rsidP="0066118B">
    <w:pPr>
      <w:tabs>
        <w:tab w:val="left" w:pos="2340"/>
      </w:tabs>
      <w:jc w:val="center"/>
      <w:rPr>
        <w:sz w:val="20"/>
        <w:szCs w:val="20"/>
      </w:rPr>
    </w:pPr>
    <w:r>
      <w:rPr>
        <w:sz w:val="20"/>
        <w:szCs w:val="20"/>
        <w:lang w:val="de-DE"/>
      </w:rPr>
      <w:t xml:space="preserve">© </w:t>
    </w:r>
    <w:r>
      <w:rPr>
        <w:sz w:val="20"/>
        <w:szCs w:val="20"/>
        <w:lang w:val="de-DE"/>
      </w:rPr>
      <w:t>2017</w:t>
    </w:r>
    <w:r w:rsidR="0066118B">
      <w:rPr>
        <w:sz w:val="20"/>
        <w:szCs w:val="20"/>
        <w:lang w:val="de-DE"/>
      </w:rPr>
      <w:t xml:space="preserve"> </w:t>
    </w:r>
    <w:r w:rsidR="0066118B">
      <w:rPr>
        <w:sz w:val="20"/>
        <w:szCs w:val="20"/>
      </w:rPr>
      <w:t>National Association of Community Health Centers, Inc.</w:t>
    </w:r>
  </w:p>
  <w:p w:rsidR="0066118B" w:rsidRDefault="0066118B" w:rsidP="0066118B">
    <w:pPr>
      <w:tabs>
        <w:tab w:val="left" w:pos="2340"/>
      </w:tabs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>and Feldesman Tucker Leifer Fidell LLP</w:t>
    </w:r>
  </w:p>
  <w:p w:rsidR="0066118B" w:rsidRDefault="0066118B" w:rsidP="0066118B">
    <w:pPr>
      <w:pStyle w:val="Footer"/>
      <w:rPr>
        <w:sz w:val="20"/>
        <w:szCs w:val="20"/>
      </w:rPr>
    </w:pPr>
  </w:p>
  <w:p w:rsidR="0066118B" w:rsidRPr="005E345A" w:rsidRDefault="005E345A" w:rsidP="0066118B">
    <w:pPr>
      <w:pStyle w:val="Footer"/>
      <w:jc w:val="center"/>
      <w:rPr>
        <w:sz w:val="20"/>
        <w:szCs w:val="20"/>
      </w:rPr>
    </w:pPr>
    <w:r w:rsidRPr="005E345A">
      <w:rPr>
        <w:sz w:val="20"/>
        <w:szCs w:val="20"/>
      </w:rPr>
      <w:fldChar w:fldCharType="begin"/>
    </w:r>
    <w:r w:rsidRPr="005E345A">
      <w:rPr>
        <w:sz w:val="20"/>
        <w:szCs w:val="20"/>
      </w:rPr>
      <w:instrText xml:space="preserve"> PAGE   \* MERGEFORMAT </w:instrText>
    </w:r>
    <w:r w:rsidRPr="005E345A">
      <w:rPr>
        <w:sz w:val="20"/>
        <w:szCs w:val="20"/>
      </w:rPr>
      <w:fldChar w:fldCharType="separate"/>
    </w:r>
    <w:r w:rsidR="007B1DEE">
      <w:rPr>
        <w:noProof/>
        <w:sz w:val="20"/>
        <w:szCs w:val="20"/>
      </w:rPr>
      <w:t>1</w:t>
    </w:r>
    <w:r w:rsidRPr="005E345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A5" w:rsidRDefault="002062A5" w:rsidP="00CA32F6">
      <w:r>
        <w:separator/>
      </w:r>
    </w:p>
  </w:footnote>
  <w:footnote w:type="continuationSeparator" w:id="0">
    <w:p w:rsidR="002062A5" w:rsidRDefault="002062A5" w:rsidP="00CA32F6">
      <w:r>
        <w:continuationSeparator/>
      </w:r>
    </w:p>
  </w:footnote>
  <w:footnote w:id="1">
    <w:p w:rsidR="004C7A94" w:rsidRPr="004947BC" w:rsidRDefault="004C7A94" w:rsidP="004E6013">
      <w:pPr>
        <w:pStyle w:val="FootnoteText"/>
        <w:ind w:left="360" w:hanging="360"/>
        <w:rPr>
          <w:sz w:val="20"/>
        </w:rPr>
      </w:pPr>
      <w:r w:rsidRPr="00185896">
        <w:rPr>
          <w:rStyle w:val="FootnoteReference"/>
          <w:sz w:val="20"/>
        </w:rPr>
        <w:footnoteRef/>
      </w:r>
      <w:r w:rsidR="005958DC" w:rsidRPr="00185896">
        <w:rPr>
          <w:sz w:val="20"/>
        </w:rPr>
        <w:t xml:space="preserve"> </w:t>
      </w:r>
      <w:r w:rsidR="004E6013">
        <w:rPr>
          <w:sz w:val="20"/>
        </w:rPr>
        <w:tab/>
      </w:r>
      <w:r w:rsidRPr="00185896">
        <w:rPr>
          <w:sz w:val="20"/>
        </w:rPr>
        <w:t>The Authors of these materials include attorneys at the law</w:t>
      </w:r>
      <w:r w:rsidRPr="004C7A94">
        <w:rPr>
          <w:sz w:val="20"/>
        </w:rPr>
        <w:t xml:space="preserve"> firm of Feld</w:t>
      </w:r>
      <w:r w:rsidR="002866C5">
        <w:rPr>
          <w:sz w:val="20"/>
        </w:rPr>
        <w:t>esman Tucker Leifer Fidell LLP.</w:t>
      </w:r>
      <w:r w:rsidRPr="004C7A94">
        <w:rPr>
          <w:sz w:val="20"/>
        </w:rPr>
        <w:t xml:space="preserve"> The sample documents offer general guidance based on federal law and regulations and do not</w:t>
      </w:r>
      <w:r w:rsidR="005958DC">
        <w:rPr>
          <w:sz w:val="20"/>
        </w:rPr>
        <w:t xml:space="preserve"> necessarily apply to all health center</w:t>
      </w:r>
      <w:r w:rsidRPr="004C7A94">
        <w:rPr>
          <w:sz w:val="20"/>
        </w:rPr>
        <w:t>s unde</w:t>
      </w:r>
      <w:r w:rsidR="002866C5">
        <w:rPr>
          <w:sz w:val="20"/>
        </w:rPr>
        <w:t xml:space="preserve">r all facts and circumstances. </w:t>
      </w:r>
      <w:r w:rsidRPr="004C7A94">
        <w:rPr>
          <w:sz w:val="20"/>
        </w:rPr>
        <w:t xml:space="preserve">Further, these materials do not replace, and are not a substitute for, </w:t>
      </w:r>
      <w:r w:rsidRPr="004947BC">
        <w:rPr>
          <w:sz w:val="20"/>
        </w:rPr>
        <w:t>legal advice from qualified legal counsel.</w:t>
      </w:r>
    </w:p>
  </w:footnote>
  <w:footnote w:id="2">
    <w:p w:rsidR="004947BC" w:rsidRDefault="004947BC" w:rsidP="004E6013">
      <w:pPr>
        <w:pStyle w:val="FootnoteText"/>
        <w:ind w:left="360" w:hanging="360"/>
      </w:pPr>
      <w:r w:rsidRPr="004947BC">
        <w:rPr>
          <w:rStyle w:val="FootnoteReference"/>
          <w:sz w:val="20"/>
        </w:rPr>
        <w:footnoteRef/>
      </w:r>
      <w:r w:rsidRPr="004947BC">
        <w:rPr>
          <w:sz w:val="20"/>
        </w:rPr>
        <w:t xml:space="preserve"> </w:t>
      </w:r>
      <w:r w:rsidR="004E6013">
        <w:rPr>
          <w:sz w:val="20"/>
        </w:rPr>
        <w:tab/>
      </w:r>
      <w:r w:rsidRPr="004947BC">
        <w:rPr>
          <w:sz w:val="20"/>
        </w:rPr>
        <w:t>Authors’ note: The “Pilot Program for Enhancement of Contractor Employee Whistleblower Protections” is scheduled to end in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8B" w:rsidRDefault="00702FF3" w:rsidP="0066118B">
    <w:pPr>
      <w:jc w:val="center"/>
      <w:rPr>
        <w:sz w:val="20"/>
      </w:rPr>
    </w:pPr>
    <w:r>
      <w:rPr>
        <w:sz w:val="20"/>
      </w:rPr>
      <w:t>Element Four:</w:t>
    </w:r>
  </w:p>
  <w:p w:rsidR="0066118B" w:rsidRDefault="0066118B" w:rsidP="0066118B">
    <w:pPr>
      <w:pBdr>
        <w:bottom w:val="single" w:sz="12" w:space="1" w:color="auto"/>
      </w:pBdr>
      <w:jc w:val="center"/>
      <w:rPr>
        <w:sz w:val="20"/>
      </w:rPr>
    </w:pPr>
    <w:r>
      <w:rPr>
        <w:sz w:val="20"/>
      </w:rPr>
      <w:t>Developing Open Lines of Communication</w:t>
    </w:r>
  </w:p>
  <w:p w:rsidR="0066118B" w:rsidRPr="0066118B" w:rsidRDefault="0066118B" w:rsidP="0066118B">
    <w:pPr>
      <w:pBdr>
        <w:bottom w:val="single" w:sz="12" w:space="1" w:color="auto"/>
      </w:pBdr>
      <w:jc w:val="center"/>
      <w:rPr>
        <w:sz w:val="20"/>
        <w:szCs w:val="20"/>
      </w:rPr>
    </w:pPr>
  </w:p>
  <w:p w:rsidR="0066118B" w:rsidRDefault="0066118B" w:rsidP="0066118B">
    <w:pPr>
      <w:widowControl w:val="0"/>
      <w:autoSpaceDE w:val="0"/>
      <w:autoSpaceDN w:val="0"/>
      <w:adjustRightInd w:val="0"/>
      <w:spacing w:line="20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4B7"/>
    <w:multiLevelType w:val="hybridMultilevel"/>
    <w:tmpl w:val="C220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F59F6"/>
    <w:multiLevelType w:val="hybridMultilevel"/>
    <w:tmpl w:val="D12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4E"/>
    <w:rsid w:val="0000738F"/>
    <w:rsid w:val="000606A3"/>
    <w:rsid w:val="00074E5F"/>
    <w:rsid w:val="000857D8"/>
    <w:rsid w:val="00092C4F"/>
    <w:rsid w:val="000D48DA"/>
    <w:rsid w:val="00152FF5"/>
    <w:rsid w:val="00185896"/>
    <w:rsid w:val="0019203A"/>
    <w:rsid w:val="00195EB9"/>
    <w:rsid w:val="00196CA3"/>
    <w:rsid w:val="001B20E6"/>
    <w:rsid w:val="001D3B26"/>
    <w:rsid w:val="001D47A2"/>
    <w:rsid w:val="001F78C8"/>
    <w:rsid w:val="002062A5"/>
    <w:rsid w:val="00207E37"/>
    <w:rsid w:val="00277EBB"/>
    <w:rsid w:val="002866C5"/>
    <w:rsid w:val="00321A1B"/>
    <w:rsid w:val="00364AE4"/>
    <w:rsid w:val="00381D6F"/>
    <w:rsid w:val="003B007A"/>
    <w:rsid w:val="003D321F"/>
    <w:rsid w:val="00406DD7"/>
    <w:rsid w:val="00444245"/>
    <w:rsid w:val="004947BC"/>
    <w:rsid w:val="004C7A94"/>
    <w:rsid w:val="004E366D"/>
    <w:rsid w:val="004E52C8"/>
    <w:rsid w:val="004E6013"/>
    <w:rsid w:val="005043DC"/>
    <w:rsid w:val="00585C6D"/>
    <w:rsid w:val="005958DC"/>
    <w:rsid w:val="005C3B3E"/>
    <w:rsid w:val="005E345A"/>
    <w:rsid w:val="005F26C4"/>
    <w:rsid w:val="00602E0B"/>
    <w:rsid w:val="00627695"/>
    <w:rsid w:val="0066118B"/>
    <w:rsid w:val="0067624D"/>
    <w:rsid w:val="006A13FF"/>
    <w:rsid w:val="006B0F4E"/>
    <w:rsid w:val="00702FF3"/>
    <w:rsid w:val="00711DD6"/>
    <w:rsid w:val="00757BB8"/>
    <w:rsid w:val="007625CD"/>
    <w:rsid w:val="0079037A"/>
    <w:rsid w:val="007B1DEE"/>
    <w:rsid w:val="008244EC"/>
    <w:rsid w:val="00826A4A"/>
    <w:rsid w:val="0085282C"/>
    <w:rsid w:val="008873BB"/>
    <w:rsid w:val="008D3669"/>
    <w:rsid w:val="008E1D65"/>
    <w:rsid w:val="009304A6"/>
    <w:rsid w:val="009474B9"/>
    <w:rsid w:val="00947EDD"/>
    <w:rsid w:val="009723A0"/>
    <w:rsid w:val="00994E4E"/>
    <w:rsid w:val="009C6F9B"/>
    <w:rsid w:val="009D2E97"/>
    <w:rsid w:val="009E18C3"/>
    <w:rsid w:val="00A03267"/>
    <w:rsid w:val="00A5241E"/>
    <w:rsid w:val="00A54D41"/>
    <w:rsid w:val="00A746C5"/>
    <w:rsid w:val="00B01793"/>
    <w:rsid w:val="00B06A89"/>
    <w:rsid w:val="00B36BC1"/>
    <w:rsid w:val="00B56EF9"/>
    <w:rsid w:val="00B60068"/>
    <w:rsid w:val="00BB05F0"/>
    <w:rsid w:val="00BB1884"/>
    <w:rsid w:val="00BB2814"/>
    <w:rsid w:val="00C039D3"/>
    <w:rsid w:val="00C04E6A"/>
    <w:rsid w:val="00C0682B"/>
    <w:rsid w:val="00C402B5"/>
    <w:rsid w:val="00C44972"/>
    <w:rsid w:val="00C47886"/>
    <w:rsid w:val="00C5231D"/>
    <w:rsid w:val="00C61C05"/>
    <w:rsid w:val="00CA32F6"/>
    <w:rsid w:val="00D114A9"/>
    <w:rsid w:val="00D5458C"/>
    <w:rsid w:val="00DB49E8"/>
    <w:rsid w:val="00DF2628"/>
    <w:rsid w:val="00E05050"/>
    <w:rsid w:val="00E132D6"/>
    <w:rsid w:val="00E17050"/>
    <w:rsid w:val="00E46F98"/>
    <w:rsid w:val="00E736C6"/>
    <w:rsid w:val="00EC55F1"/>
    <w:rsid w:val="00EF280F"/>
    <w:rsid w:val="00F029EC"/>
    <w:rsid w:val="00F1349D"/>
    <w:rsid w:val="00F23682"/>
    <w:rsid w:val="00F2649D"/>
    <w:rsid w:val="00F67966"/>
    <w:rsid w:val="00F93A24"/>
    <w:rsid w:val="00FA3356"/>
    <w:rsid w:val="00FA6630"/>
    <w:rsid w:val="00F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4E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2F6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uiPriority w:val="99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994E4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2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1A1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A1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1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118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1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118B"/>
    <w:rPr>
      <w:rFonts w:ascii="Times New Roman" w:hAnsi="Times New Roman"/>
      <w:sz w:val="24"/>
    </w:rPr>
  </w:style>
  <w:style w:type="paragraph" w:customStyle="1" w:styleId="pbodyaltctrsmcaps">
    <w:name w:val="pbodyaltctrsmcaps"/>
    <w:basedOn w:val="Normal"/>
    <w:rsid w:val="009723A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body">
    <w:name w:val="pbody"/>
    <w:basedOn w:val="Normal"/>
    <w:rsid w:val="009723A0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uiPriority w:val="99"/>
    <w:unhideWhenUsed/>
    <w:rsid w:val="009723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66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4E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2F6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uiPriority w:val="99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994E4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2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1A1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A1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1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118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1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118B"/>
    <w:rPr>
      <w:rFonts w:ascii="Times New Roman" w:hAnsi="Times New Roman"/>
      <w:sz w:val="24"/>
    </w:rPr>
  </w:style>
  <w:style w:type="paragraph" w:customStyle="1" w:styleId="pbodyaltctrsmcaps">
    <w:name w:val="pbodyaltctrsmcaps"/>
    <w:basedOn w:val="Normal"/>
    <w:rsid w:val="009723A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body">
    <w:name w:val="pbody"/>
    <w:basedOn w:val="Normal"/>
    <w:rsid w:val="009723A0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uiPriority w:val="99"/>
    <w:unhideWhenUsed/>
    <w:rsid w:val="009723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66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4250-26B1-42BA-8E64-B5D45B3C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G. Hoffman</dc:creator>
  <cp:lastModifiedBy>Pledgie, Dianne</cp:lastModifiedBy>
  <cp:revision>3</cp:revision>
  <cp:lastPrinted>2015-07-30T14:27:00Z</cp:lastPrinted>
  <dcterms:created xsi:type="dcterms:W3CDTF">2017-09-25T17:28:00Z</dcterms:created>
  <dcterms:modified xsi:type="dcterms:W3CDTF">2017-09-25T17:48:00Z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oFAAC41Wbh9etaVbPI4lXHlgpvE6ZVADYxsMNaLNzhGZjaii9+kj0GQuo3oF5jSf3Ble0VuVoKL0XoZq
ZThC00PZBigL+voPLZmxT0qHfe1/VnKslRaf9Ka+yI/4yLwHZDIRwTranqDZL7lb/MDgC3C/bhf4
QmuSAo8rXUFkqs/pvDXHeetuIT5vP7E9j3K16ARNGUMEzgGXGZ1Q42a4+nL9pundG7hixMnG7V1O
KISM2rJ45CrCgZrZa</vt:lpwstr>
  </property>
  <property fmtid="{D5CDD505-2E9C-101B-9397-08002B2CF9AE}" pid="3" name="MAIL_MSG_ID2">
    <vt:lpwstr>pAOr86tlzq/8I3iHWdNtZl5A6+qlLG5PfjCHrEQZtah8K6uCvP1ZcoxAcqM
p2R+XG3LTOQv5vA+s5qlHMhSUkZwXK+JTYoYXWz+SnPdyikQ</vt:lpwstr>
  </property>
  <property fmtid="{D5CDD505-2E9C-101B-9397-08002B2CF9AE}" pid="4" name="RESPONSE_SENDER_NAME">
    <vt:lpwstr>sAAAb0xRtPDW5UvVI4xnjv6dgBNlZHj0id2aOafGf/V62qM=</vt:lpwstr>
  </property>
  <property fmtid="{D5CDD505-2E9C-101B-9397-08002B2CF9AE}" pid="5" name="EMAIL_OWNER_ADDRESS">
    <vt:lpwstr>ABAAv4tRYjpfjUu0/RWqjO5wPYF6GbVcZqpvoMqwyF8zSGTbsw+p9g2TvXztO5Rd80Lp</vt:lpwstr>
  </property>
</Properties>
</file>