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F6" w:rsidRPr="0001166E" w:rsidRDefault="00ED56F6" w:rsidP="00ED56F6">
      <w:pPr>
        <w:autoSpaceDE w:val="0"/>
        <w:autoSpaceDN w:val="0"/>
        <w:adjustRightInd w:val="0"/>
        <w:spacing w:before="11"/>
        <w:ind w:right="-2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Compliance Issue Reporting and Response: Sample Tool</w:t>
      </w:r>
      <w:r w:rsidRPr="005E06A8">
        <w:rPr>
          <w:rStyle w:val="FootnoteReference"/>
          <w:bCs/>
        </w:rPr>
        <w:footnoteReference w:id="1"/>
      </w:r>
    </w:p>
    <w:p w:rsidR="00ED56F6" w:rsidRPr="00217897" w:rsidRDefault="00ED56F6" w:rsidP="00ED56F6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486656" w:rsidRPr="00486656" w:rsidRDefault="00486656" w:rsidP="00ED56F6">
      <w:pPr>
        <w:rPr>
          <w:b/>
          <w:u w:val="single"/>
        </w:rPr>
      </w:pPr>
    </w:p>
    <w:p w:rsidR="00486656" w:rsidRPr="00540B3A" w:rsidRDefault="000E49C5" w:rsidP="0048665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To be c</w:t>
      </w:r>
      <w:r w:rsidR="00486656" w:rsidRPr="00540B3A">
        <w:rPr>
          <w:b/>
          <w:i/>
          <w:u w:val="single"/>
        </w:rPr>
        <w:t xml:space="preserve">ompleted by </w:t>
      </w:r>
      <w:r w:rsidR="00486656">
        <w:rPr>
          <w:b/>
          <w:i/>
          <w:u w:val="single"/>
        </w:rPr>
        <w:t>Compliance Officer</w:t>
      </w:r>
    </w:p>
    <w:p w:rsidR="00486656" w:rsidRDefault="00486656" w:rsidP="00486656">
      <w:pPr>
        <w:jc w:val="center"/>
      </w:pPr>
    </w:p>
    <w:p w:rsidR="00486656" w:rsidRDefault="000E49C5" w:rsidP="008D3F75">
      <w:pPr>
        <w:tabs>
          <w:tab w:val="right" w:pos="12960"/>
        </w:tabs>
        <w:rPr>
          <w:u w:val="single"/>
        </w:rPr>
      </w:pPr>
      <w:r>
        <w:t>Reported e</w:t>
      </w:r>
      <w:r w:rsidR="00486656">
        <w:t>vent/</w:t>
      </w:r>
      <w:r>
        <w:t>c</w:t>
      </w:r>
      <w:r w:rsidR="00486656">
        <w:t>onduct:</w:t>
      </w:r>
      <w:r w:rsidR="00E92906">
        <w:rPr>
          <w:rStyle w:val="FootnoteReference"/>
        </w:rPr>
        <w:footnoteReference w:id="2"/>
      </w:r>
      <w:r w:rsidR="008D3F75" w:rsidRPr="008D3F75">
        <w:rPr>
          <w:u w:val="single"/>
        </w:rPr>
        <w:tab/>
      </w:r>
    </w:p>
    <w:p w:rsidR="008D3F75" w:rsidRPr="00853BC2" w:rsidRDefault="00853BC2" w:rsidP="008D3F75">
      <w:pPr>
        <w:tabs>
          <w:tab w:val="right" w:pos="12960"/>
        </w:tabs>
        <w:rPr>
          <w:u w:val="single"/>
        </w:rPr>
      </w:pPr>
      <w:r w:rsidRPr="00853BC2">
        <w:rPr>
          <w:u w:val="single"/>
        </w:rPr>
        <w:tab/>
      </w:r>
    </w:p>
    <w:p w:rsidR="008D3F75" w:rsidRPr="00853BC2" w:rsidRDefault="00853BC2" w:rsidP="008D3F75">
      <w:pPr>
        <w:tabs>
          <w:tab w:val="right" w:pos="12960"/>
        </w:tabs>
        <w:rPr>
          <w:u w:val="single"/>
        </w:rPr>
      </w:pPr>
      <w:r w:rsidRPr="00853BC2">
        <w:rPr>
          <w:u w:val="single"/>
        </w:rPr>
        <w:tab/>
      </w:r>
    </w:p>
    <w:p w:rsidR="008D3F75" w:rsidRDefault="008D3F75" w:rsidP="008D3F75">
      <w:pPr>
        <w:tabs>
          <w:tab w:val="right" w:pos="12960"/>
        </w:tabs>
      </w:pPr>
    </w:p>
    <w:p w:rsidR="00486656" w:rsidRDefault="000E49C5" w:rsidP="008D3F75">
      <w:pPr>
        <w:tabs>
          <w:tab w:val="right" w:pos="12960"/>
        </w:tabs>
      </w:pPr>
      <w:r>
        <w:t>Name of r</w:t>
      </w:r>
      <w:r w:rsidR="00486656">
        <w:t xml:space="preserve">eporter (if known): </w:t>
      </w:r>
      <w:r w:rsidR="00853BC2" w:rsidRPr="00853BC2">
        <w:rPr>
          <w:u w:val="single"/>
        </w:rPr>
        <w:tab/>
      </w:r>
    </w:p>
    <w:p w:rsidR="008D3F75" w:rsidRDefault="008D3F75" w:rsidP="008D3F75">
      <w:pPr>
        <w:tabs>
          <w:tab w:val="right" w:pos="12960"/>
        </w:tabs>
      </w:pPr>
    </w:p>
    <w:p w:rsidR="00486656" w:rsidRPr="00486656" w:rsidRDefault="00486656" w:rsidP="008D3F75">
      <w:pPr>
        <w:tabs>
          <w:tab w:val="right" w:pos="12960"/>
        </w:tabs>
        <w:rPr>
          <w:u w:val="single"/>
        </w:rPr>
      </w:pPr>
      <w:r>
        <w:t>Position/</w:t>
      </w:r>
      <w:r w:rsidR="000E49C5">
        <w:t>d</w:t>
      </w:r>
      <w:r>
        <w:t xml:space="preserve">epartment (if known): </w:t>
      </w:r>
      <w:r w:rsidR="00853BC2" w:rsidRPr="00853BC2">
        <w:rPr>
          <w:u w:val="single"/>
        </w:rPr>
        <w:tab/>
      </w:r>
    </w:p>
    <w:p w:rsidR="00853BC2" w:rsidRDefault="00853BC2" w:rsidP="008D3F75">
      <w:pPr>
        <w:tabs>
          <w:tab w:val="right" w:pos="12960"/>
        </w:tabs>
      </w:pPr>
    </w:p>
    <w:p w:rsidR="00486656" w:rsidRPr="00486656" w:rsidRDefault="000E49C5" w:rsidP="008D3F75">
      <w:pPr>
        <w:tabs>
          <w:tab w:val="right" w:pos="12960"/>
        </w:tabs>
        <w:rPr>
          <w:i/>
          <w:u w:val="single"/>
        </w:rPr>
      </w:pPr>
      <w:r>
        <w:t>Date report was m</w:t>
      </w:r>
      <w:r w:rsidR="00486656">
        <w:t xml:space="preserve">ade: </w:t>
      </w:r>
      <w:r w:rsidR="00853BC2" w:rsidRPr="00853BC2">
        <w:rPr>
          <w:u w:val="single"/>
        </w:rPr>
        <w:tab/>
      </w:r>
    </w:p>
    <w:p w:rsidR="00853BC2" w:rsidRDefault="00853BC2" w:rsidP="008D3F75">
      <w:pPr>
        <w:tabs>
          <w:tab w:val="right" w:pos="12960"/>
        </w:tabs>
      </w:pPr>
    </w:p>
    <w:p w:rsidR="00DC184B" w:rsidRDefault="000E49C5" w:rsidP="008D3F75">
      <w:pPr>
        <w:tabs>
          <w:tab w:val="right" w:pos="12960"/>
        </w:tabs>
        <w:rPr>
          <w:u w:val="single"/>
        </w:rPr>
      </w:pPr>
      <w:r>
        <w:t>Name of person(s) who r</w:t>
      </w:r>
      <w:r w:rsidR="00DC184B">
        <w:t>eported to Compliance Officer</w:t>
      </w:r>
      <w:r w:rsidR="00802374">
        <w:t xml:space="preserve"> (if not the original reporter)</w:t>
      </w:r>
      <w:r w:rsidR="00853BC2" w:rsidRPr="00853BC2">
        <w:rPr>
          <w:u w:val="single"/>
        </w:rPr>
        <w:tab/>
      </w:r>
    </w:p>
    <w:p w:rsidR="00F4606E" w:rsidRDefault="00F4606E" w:rsidP="008D3F75">
      <w:pPr>
        <w:tabs>
          <w:tab w:val="right" w:pos="12960"/>
        </w:tabs>
      </w:pPr>
    </w:p>
    <w:p w:rsidR="001A2E19" w:rsidRPr="001A2E19" w:rsidRDefault="00633F76" w:rsidP="008D3F75">
      <w:pPr>
        <w:tabs>
          <w:tab w:val="right" w:pos="12960"/>
        </w:tabs>
        <w:rPr>
          <w:u w:val="single"/>
        </w:rPr>
      </w:pPr>
      <w:r>
        <w:t>Date investigation i</w:t>
      </w:r>
      <w:r w:rsidR="001A2E19">
        <w:t xml:space="preserve">nitiated: </w:t>
      </w:r>
      <w:r w:rsidR="00F4606E" w:rsidRPr="00F4606E">
        <w:rPr>
          <w:u w:val="single"/>
        </w:rPr>
        <w:tab/>
      </w:r>
    </w:p>
    <w:p w:rsidR="00486656" w:rsidRDefault="00486656" w:rsidP="008D3F75">
      <w:pPr>
        <w:tabs>
          <w:tab w:val="right" w:pos="12960"/>
        </w:tabs>
        <w:jc w:val="center"/>
      </w:pPr>
    </w:p>
    <w:p w:rsidR="00486656" w:rsidRDefault="002A639E" w:rsidP="00B05D99">
      <w:r>
        <w:br w:type="page"/>
      </w:r>
      <w:r w:rsidR="00486656">
        <w:lastRenderedPageBreak/>
        <w:t xml:space="preserve">Name of </w:t>
      </w:r>
      <w:r w:rsidR="00633F76">
        <w:t>investigation t</w:t>
      </w:r>
      <w:r w:rsidR="001A2E19">
        <w:t>eam</w:t>
      </w:r>
      <w:r w:rsidR="00633F76">
        <w:t xml:space="preserve"> m</w:t>
      </w:r>
      <w:r w:rsidR="00486656">
        <w:t>embers</w:t>
      </w:r>
      <w:r w:rsidR="001A2E19">
        <w:t xml:space="preserve"> (if applicable)</w:t>
      </w:r>
      <w:r w:rsidR="00486656">
        <w:t>:</w:t>
      </w:r>
      <w:r w:rsidR="00486656">
        <w:tab/>
      </w:r>
      <w:r w:rsidR="00486656">
        <w:tab/>
      </w:r>
    </w:p>
    <w:p w:rsidR="00486656" w:rsidRPr="00540B3A" w:rsidRDefault="00486656" w:rsidP="004866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D99"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6656" w:rsidRPr="00540B3A" w:rsidRDefault="00486656" w:rsidP="004866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D99">
        <w:rPr>
          <w:u w:val="single"/>
        </w:rPr>
        <w:tab/>
      </w:r>
      <w:r w:rsidR="00B05D99">
        <w:tab/>
      </w:r>
      <w:r w:rsidR="00B05D99">
        <w:tab/>
      </w:r>
      <w:r w:rsidR="00B05D99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6656" w:rsidRPr="00540B3A" w:rsidRDefault="00486656" w:rsidP="004866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D99"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6656" w:rsidRDefault="00486656" w:rsidP="00486656">
      <w:pPr>
        <w:jc w:val="center"/>
      </w:pPr>
    </w:p>
    <w:p w:rsidR="00B05D99" w:rsidRDefault="00B05D99" w:rsidP="003975AA"/>
    <w:p w:rsidR="003975AA" w:rsidRDefault="00633F76" w:rsidP="003975AA">
      <w:r>
        <w:t>Legal c</w:t>
      </w:r>
      <w:r w:rsidR="003975AA">
        <w:t>ounsel:</w:t>
      </w:r>
    </w:p>
    <w:p w:rsidR="003975AA" w:rsidRDefault="003975AA" w:rsidP="003975AA"/>
    <w:p w:rsidR="003975AA" w:rsidRPr="003975AA" w:rsidRDefault="003975AA" w:rsidP="003975AA">
      <w:r>
        <w:tab/>
      </w:r>
      <w:r>
        <w:rPr>
          <w:u w:val="single"/>
        </w:rPr>
        <w:tab/>
      </w:r>
      <w:r w:rsidR="00B05D99" w:rsidRPr="00B05D99">
        <w:t xml:space="preserve"> </w:t>
      </w:r>
      <w:r w:rsidR="00B05D99" w:rsidRPr="00B05D99">
        <w:tab/>
      </w:r>
      <w:r w:rsidR="00633F76">
        <w:t>Was contacted b</w:t>
      </w:r>
      <w:r>
        <w:t xml:space="preserve">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05D99">
        <w:t>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75AA" w:rsidRDefault="003975AA" w:rsidP="003975AA"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871">
        <w:t xml:space="preserve">Signature and </w:t>
      </w:r>
      <w:r w:rsidR="00633F76">
        <w:t>d</w:t>
      </w:r>
      <w:r>
        <w:t xml:space="preserve">ate </w:t>
      </w:r>
    </w:p>
    <w:p w:rsidR="003975AA" w:rsidRPr="003975AA" w:rsidRDefault="003975AA" w:rsidP="003975AA">
      <w:r>
        <w:tab/>
      </w:r>
      <w:r>
        <w:rPr>
          <w:u w:val="single"/>
        </w:rPr>
        <w:tab/>
      </w:r>
      <w:r w:rsidR="00B05D99" w:rsidRPr="00B05D99">
        <w:tab/>
      </w:r>
      <w:r w:rsidR="00633F76">
        <w:t>Was not c</w:t>
      </w:r>
      <w:r>
        <w:t>ontacted</w:t>
      </w:r>
    </w:p>
    <w:p w:rsidR="003975AA" w:rsidRDefault="003975AA" w:rsidP="001A2E19">
      <w:pPr>
        <w:jc w:val="center"/>
      </w:pPr>
    </w:p>
    <w:p w:rsidR="002A639E" w:rsidRDefault="002A639E" w:rsidP="001A2E19">
      <w:pPr>
        <w:jc w:val="center"/>
      </w:pPr>
    </w:p>
    <w:p w:rsidR="001A2E19" w:rsidRPr="00540B3A" w:rsidRDefault="00633F76" w:rsidP="001A2E1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To be c</w:t>
      </w:r>
      <w:r w:rsidR="001A2E19" w:rsidRPr="00540B3A">
        <w:rPr>
          <w:b/>
          <w:i/>
          <w:u w:val="single"/>
        </w:rPr>
        <w:t xml:space="preserve">ompleted by </w:t>
      </w:r>
      <w:r w:rsidR="001A2E19">
        <w:rPr>
          <w:b/>
          <w:i/>
          <w:u w:val="single"/>
        </w:rPr>
        <w:t>Compliance Officer / Executive Director / Investigation Team (as applicable)</w:t>
      </w:r>
    </w:p>
    <w:p w:rsidR="00486656" w:rsidRDefault="00486656" w:rsidP="0048665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2691"/>
        <w:gridCol w:w="3216"/>
        <w:gridCol w:w="3420"/>
      </w:tblGrid>
      <w:tr w:rsidR="003B64E7" w:rsidTr="003B64E7">
        <w:trPr>
          <w:tblHeader/>
          <w:jc w:val="center"/>
        </w:trPr>
        <w:tc>
          <w:tcPr>
            <w:tcW w:w="4347" w:type="dxa"/>
            <w:shd w:val="clear" w:color="auto" w:fill="D9D9D9"/>
            <w:vAlign w:val="center"/>
          </w:tcPr>
          <w:p w:rsidR="00486656" w:rsidRDefault="00486656" w:rsidP="003B64E7">
            <w:pPr>
              <w:jc w:val="center"/>
            </w:pPr>
            <w:r>
              <w:t>Topic</w:t>
            </w:r>
            <w:r w:rsidR="001A2E19">
              <w:t>s</w:t>
            </w:r>
            <w:r>
              <w:t xml:space="preserve"> / Question</w:t>
            </w:r>
            <w:r w:rsidR="00633F76">
              <w:t>s to be i</w:t>
            </w:r>
            <w:r w:rsidR="001A2E19">
              <w:t>nvestigated</w:t>
            </w:r>
          </w:p>
        </w:tc>
        <w:tc>
          <w:tcPr>
            <w:tcW w:w="2961" w:type="dxa"/>
            <w:shd w:val="clear" w:color="auto" w:fill="D9D9D9"/>
            <w:vAlign w:val="center"/>
          </w:tcPr>
          <w:p w:rsidR="00486656" w:rsidRDefault="00633F76" w:rsidP="003B64E7">
            <w:pPr>
              <w:jc w:val="center"/>
            </w:pPr>
            <w:r>
              <w:t>Individuals to be i</w:t>
            </w:r>
            <w:r w:rsidR="00486656">
              <w:t>nterviewed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486656" w:rsidRDefault="00633F76" w:rsidP="003B64E7">
            <w:pPr>
              <w:jc w:val="center"/>
            </w:pPr>
            <w:r>
              <w:t>Documents to be r</w:t>
            </w:r>
            <w:r w:rsidR="00486656">
              <w:t>eviewed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090B34" w:rsidRDefault="00633F76" w:rsidP="003B64E7">
            <w:pPr>
              <w:jc w:val="center"/>
            </w:pPr>
            <w:r>
              <w:t>Description of other methodologies u</w:t>
            </w:r>
            <w:r w:rsidR="00486656">
              <w:t xml:space="preserve">sed </w:t>
            </w:r>
          </w:p>
          <w:p w:rsidR="00486656" w:rsidRDefault="00486656" w:rsidP="003B64E7">
            <w:pPr>
              <w:jc w:val="center"/>
            </w:pPr>
            <w:r>
              <w:t>(</w:t>
            </w:r>
            <w:r w:rsidRPr="003B64E7">
              <w:rPr>
                <w:u w:val="single"/>
              </w:rPr>
              <w:t>e.g.</w:t>
            </w:r>
            <w:r w:rsidRPr="00DC490C">
              <w:t xml:space="preserve">, </w:t>
            </w:r>
            <w:r>
              <w:t>sample size)</w:t>
            </w:r>
          </w:p>
        </w:tc>
      </w:tr>
      <w:tr w:rsidR="00486656" w:rsidTr="003B64E7">
        <w:trPr>
          <w:jc w:val="center"/>
        </w:trPr>
        <w:tc>
          <w:tcPr>
            <w:tcW w:w="4347" w:type="dxa"/>
            <w:shd w:val="clear" w:color="auto" w:fill="auto"/>
          </w:tcPr>
          <w:p w:rsidR="00486656" w:rsidRPr="00540B3A" w:rsidRDefault="00486656" w:rsidP="003C10BE"/>
        </w:tc>
        <w:tc>
          <w:tcPr>
            <w:tcW w:w="2961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</w:tr>
      <w:tr w:rsidR="00486656" w:rsidTr="003B64E7">
        <w:trPr>
          <w:jc w:val="center"/>
        </w:trPr>
        <w:tc>
          <w:tcPr>
            <w:tcW w:w="4347" w:type="dxa"/>
            <w:shd w:val="clear" w:color="auto" w:fill="auto"/>
          </w:tcPr>
          <w:p w:rsidR="00486656" w:rsidRPr="00540B3A" w:rsidRDefault="00486656" w:rsidP="003C10BE"/>
        </w:tc>
        <w:tc>
          <w:tcPr>
            <w:tcW w:w="2961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</w:tr>
      <w:tr w:rsidR="00486656" w:rsidTr="003B64E7">
        <w:trPr>
          <w:jc w:val="center"/>
        </w:trPr>
        <w:tc>
          <w:tcPr>
            <w:tcW w:w="4347" w:type="dxa"/>
            <w:shd w:val="clear" w:color="auto" w:fill="auto"/>
          </w:tcPr>
          <w:p w:rsidR="00486656" w:rsidRPr="00540B3A" w:rsidRDefault="00486656" w:rsidP="003C10BE"/>
        </w:tc>
        <w:tc>
          <w:tcPr>
            <w:tcW w:w="2961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</w:tr>
      <w:tr w:rsidR="00486656" w:rsidTr="003B64E7">
        <w:trPr>
          <w:jc w:val="center"/>
        </w:trPr>
        <w:tc>
          <w:tcPr>
            <w:tcW w:w="4347" w:type="dxa"/>
            <w:shd w:val="clear" w:color="auto" w:fill="auto"/>
          </w:tcPr>
          <w:p w:rsidR="00486656" w:rsidRDefault="00486656" w:rsidP="003B64E7">
            <w:pPr>
              <w:pStyle w:val="Title"/>
              <w:ind w:right="720"/>
              <w:jc w:val="left"/>
            </w:pPr>
          </w:p>
        </w:tc>
        <w:tc>
          <w:tcPr>
            <w:tcW w:w="2961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86656" w:rsidRDefault="00486656" w:rsidP="003B64E7">
            <w:pPr>
              <w:jc w:val="center"/>
            </w:pPr>
          </w:p>
        </w:tc>
      </w:tr>
      <w:tr w:rsidR="001A2E19" w:rsidTr="003B64E7">
        <w:trPr>
          <w:jc w:val="center"/>
        </w:trPr>
        <w:tc>
          <w:tcPr>
            <w:tcW w:w="4347" w:type="dxa"/>
            <w:shd w:val="clear" w:color="auto" w:fill="auto"/>
          </w:tcPr>
          <w:p w:rsidR="001A2E19" w:rsidRDefault="001A2E19" w:rsidP="003B64E7">
            <w:pPr>
              <w:pStyle w:val="Title"/>
              <w:ind w:right="720"/>
              <w:jc w:val="left"/>
            </w:pPr>
          </w:p>
        </w:tc>
        <w:tc>
          <w:tcPr>
            <w:tcW w:w="2961" w:type="dxa"/>
            <w:shd w:val="clear" w:color="auto" w:fill="auto"/>
          </w:tcPr>
          <w:p w:rsidR="001A2E19" w:rsidRDefault="001A2E19" w:rsidP="003B64E7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A2E19" w:rsidRDefault="001A2E19" w:rsidP="003B64E7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A2E19" w:rsidRDefault="001A2E19" w:rsidP="003B64E7">
            <w:pPr>
              <w:jc w:val="center"/>
            </w:pPr>
          </w:p>
        </w:tc>
      </w:tr>
    </w:tbl>
    <w:p w:rsidR="001A2E19" w:rsidRDefault="001A2E19" w:rsidP="00486656">
      <w:pPr>
        <w:autoSpaceDE w:val="0"/>
        <w:autoSpaceDN w:val="0"/>
        <w:adjustRightInd w:val="0"/>
        <w:ind w:left="2880"/>
        <w:rPr>
          <w:color w:val="000000"/>
        </w:rPr>
      </w:pPr>
    </w:p>
    <w:p w:rsidR="00B05D99" w:rsidRDefault="00633F76" w:rsidP="00F4606E">
      <w:pPr>
        <w:tabs>
          <w:tab w:val="right" w:pos="12960"/>
        </w:tabs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</w:rPr>
        <w:t>Brief d</w:t>
      </w:r>
      <w:r w:rsidR="00486656" w:rsidRPr="00540B3A">
        <w:rPr>
          <w:color w:val="000000"/>
        </w:rPr>
        <w:t xml:space="preserve">escription of </w:t>
      </w:r>
      <w:r>
        <w:rPr>
          <w:color w:val="000000"/>
        </w:rPr>
        <w:t>i</w:t>
      </w:r>
      <w:r w:rsidR="001A2E19">
        <w:rPr>
          <w:color w:val="000000"/>
        </w:rPr>
        <w:t>nvestigation</w:t>
      </w:r>
      <w:r>
        <w:rPr>
          <w:color w:val="000000"/>
        </w:rPr>
        <w:t xml:space="preserve"> r</w:t>
      </w:r>
      <w:r w:rsidR="00486656" w:rsidRPr="00540B3A">
        <w:rPr>
          <w:color w:val="000000"/>
        </w:rPr>
        <w:t>esults</w:t>
      </w:r>
      <w:r w:rsidR="00D929FE">
        <w:rPr>
          <w:color w:val="000000"/>
        </w:rPr>
        <w:t xml:space="preserve"> (</w:t>
      </w:r>
      <w:r w:rsidR="00454320" w:rsidRPr="00454320">
        <w:rPr>
          <w:b/>
          <w:color w:val="000000"/>
        </w:rPr>
        <w:t xml:space="preserve">Note: Do Not </w:t>
      </w:r>
      <w:r w:rsidR="00454320">
        <w:rPr>
          <w:b/>
          <w:color w:val="000000"/>
        </w:rPr>
        <w:t>Make or Include L</w:t>
      </w:r>
      <w:r w:rsidR="00D929FE" w:rsidRPr="00454320">
        <w:rPr>
          <w:b/>
          <w:color w:val="000000"/>
        </w:rPr>
        <w:t xml:space="preserve">egal </w:t>
      </w:r>
      <w:r w:rsidR="00454320">
        <w:rPr>
          <w:b/>
          <w:color w:val="000000"/>
        </w:rPr>
        <w:t>C</w:t>
      </w:r>
      <w:r w:rsidR="00454320" w:rsidRPr="00454320">
        <w:rPr>
          <w:b/>
          <w:color w:val="000000"/>
        </w:rPr>
        <w:t>onclusions</w:t>
      </w:r>
      <w:r w:rsidR="00D929FE">
        <w:rPr>
          <w:color w:val="000000"/>
        </w:rPr>
        <w:t>)</w:t>
      </w:r>
      <w:r w:rsidR="00DC0514">
        <w:rPr>
          <w:color w:val="000000"/>
        </w:rPr>
        <w:t>:</w:t>
      </w:r>
      <w:r w:rsidR="00F4606E" w:rsidRPr="00F4606E">
        <w:rPr>
          <w:color w:val="000000"/>
          <w:u w:val="single"/>
        </w:rPr>
        <w:tab/>
      </w:r>
    </w:p>
    <w:p w:rsidR="00B05D99" w:rsidRDefault="00F4606E" w:rsidP="00F4606E">
      <w:pPr>
        <w:tabs>
          <w:tab w:val="right" w:pos="1296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8375D3" w:rsidRPr="00F4606E" w:rsidRDefault="00F4606E" w:rsidP="00F4606E">
      <w:pPr>
        <w:tabs>
          <w:tab w:val="right" w:pos="12960"/>
        </w:tabs>
        <w:autoSpaceDE w:val="0"/>
        <w:autoSpaceDN w:val="0"/>
        <w:adjustRightInd w:val="0"/>
        <w:rPr>
          <w:color w:val="000000"/>
        </w:rPr>
      </w:pPr>
      <w:r w:rsidRPr="00F4606E">
        <w:rPr>
          <w:color w:val="000000"/>
        </w:rPr>
        <w:tab/>
      </w:r>
    </w:p>
    <w:p w:rsidR="00486656" w:rsidRDefault="00587150" w:rsidP="006838D1">
      <w:pPr>
        <w:tabs>
          <w:tab w:val="right" w:pos="129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  <w:r w:rsidR="008375D3">
        <w:rPr>
          <w:color w:val="000000"/>
        </w:rPr>
        <w:lastRenderedPageBreak/>
        <w:t>Recommended a</w:t>
      </w:r>
      <w:r w:rsidR="00486656" w:rsidRPr="00540B3A">
        <w:rPr>
          <w:color w:val="000000"/>
        </w:rPr>
        <w:t>ction</w:t>
      </w:r>
      <w:r w:rsidR="00D13AB1">
        <w:rPr>
          <w:color w:val="000000"/>
        </w:rPr>
        <w:t xml:space="preserve"> (d</w:t>
      </w:r>
      <w:r w:rsidR="00486656">
        <w:rPr>
          <w:color w:val="000000"/>
        </w:rPr>
        <w:t xml:space="preserve">escription should include individuals responsible and resources required for implementation): </w:t>
      </w:r>
      <w:r w:rsidR="006838D1" w:rsidRPr="006838D1">
        <w:rPr>
          <w:color w:val="000000"/>
          <w:u w:val="single"/>
        </w:rPr>
        <w:tab/>
      </w:r>
    </w:p>
    <w:p w:rsidR="00B05D99" w:rsidRPr="006838D1" w:rsidRDefault="006838D1" w:rsidP="006838D1">
      <w:pPr>
        <w:tabs>
          <w:tab w:val="right" w:pos="12960"/>
        </w:tabs>
        <w:autoSpaceDE w:val="0"/>
        <w:autoSpaceDN w:val="0"/>
        <w:adjustRightInd w:val="0"/>
        <w:rPr>
          <w:color w:val="000000"/>
          <w:u w:val="single"/>
        </w:rPr>
      </w:pPr>
      <w:r w:rsidRPr="006838D1">
        <w:rPr>
          <w:color w:val="000000"/>
          <w:u w:val="single"/>
        </w:rPr>
        <w:tab/>
      </w:r>
    </w:p>
    <w:p w:rsidR="006838D1" w:rsidRPr="006838D1" w:rsidRDefault="006838D1" w:rsidP="006838D1">
      <w:pPr>
        <w:tabs>
          <w:tab w:val="right" w:pos="12960"/>
        </w:tabs>
        <w:autoSpaceDE w:val="0"/>
        <w:autoSpaceDN w:val="0"/>
        <w:adjustRightInd w:val="0"/>
        <w:rPr>
          <w:color w:val="000000"/>
          <w:u w:val="single"/>
        </w:rPr>
      </w:pPr>
      <w:r w:rsidRPr="006838D1">
        <w:rPr>
          <w:color w:val="000000"/>
          <w:u w:val="single"/>
        </w:rPr>
        <w:tab/>
      </w:r>
    </w:p>
    <w:p w:rsidR="006838D1" w:rsidRPr="0018073B" w:rsidRDefault="0018073B" w:rsidP="006838D1">
      <w:pPr>
        <w:tabs>
          <w:tab w:val="right" w:pos="12960"/>
        </w:tabs>
        <w:autoSpaceDE w:val="0"/>
        <w:autoSpaceDN w:val="0"/>
        <w:adjustRightInd w:val="0"/>
        <w:rPr>
          <w:i/>
          <w:color w:val="000000"/>
          <w:u w:val="single"/>
        </w:rPr>
      </w:pPr>
      <w:r w:rsidRPr="0018073B">
        <w:rPr>
          <w:i/>
          <w:color w:val="000000"/>
          <w:u w:val="single"/>
        </w:rPr>
        <w:tab/>
      </w:r>
    </w:p>
    <w:p w:rsidR="006838D1" w:rsidRPr="0018073B" w:rsidRDefault="0018073B" w:rsidP="006838D1">
      <w:pPr>
        <w:tabs>
          <w:tab w:val="right" w:pos="12960"/>
        </w:tabs>
        <w:autoSpaceDE w:val="0"/>
        <w:autoSpaceDN w:val="0"/>
        <w:adjustRightInd w:val="0"/>
        <w:rPr>
          <w:color w:val="000000"/>
          <w:u w:val="single"/>
        </w:rPr>
      </w:pPr>
      <w:r w:rsidRPr="0018073B">
        <w:rPr>
          <w:color w:val="000000"/>
          <w:u w:val="single"/>
        </w:rPr>
        <w:tab/>
      </w:r>
    </w:p>
    <w:p w:rsidR="006838D1" w:rsidRDefault="006838D1" w:rsidP="006838D1">
      <w:pPr>
        <w:tabs>
          <w:tab w:val="right" w:pos="12960"/>
        </w:tabs>
        <w:autoSpaceDE w:val="0"/>
        <w:autoSpaceDN w:val="0"/>
        <w:adjustRightInd w:val="0"/>
        <w:rPr>
          <w:color w:val="000000"/>
        </w:rPr>
      </w:pPr>
    </w:p>
    <w:p w:rsidR="00B05D99" w:rsidRDefault="00B05D99" w:rsidP="00B05D99">
      <w:pPr>
        <w:autoSpaceDE w:val="0"/>
        <w:autoSpaceDN w:val="0"/>
        <w:adjustRightInd w:val="0"/>
        <w:rPr>
          <w:color w:val="000000"/>
        </w:rPr>
      </w:pPr>
    </w:p>
    <w:p w:rsidR="00486656" w:rsidRDefault="008375D3" w:rsidP="00B05D9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This r</w:t>
      </w:r>
      <w:r w:rsidR="00486656" w:rsidRPr="00540B3A">
        <w:rPr>
          <w:color w:val="000000"/>
        </w:rPr>
        <w:t xml:space="preserve">eport was </w:t>
      </w:r>
      <w:r w:rsidR="00802374">
        <w:rPr>
          <w:color w:val="000000"/>
        </w:rPr>
        <w:t>p</w:t>
      </w:r>
      <w:r w:rsidR="00486656" w:rsidRPr="00540B3A">
        <w:rPr>
          <w:color w:val="000000"/>
        </w:rPr>
        <w:t>repared by:</w:t>
      </w:r>
    </w:p>
    <w:p w:rsidR="00B05D99" w:rsidRDefault="00B05D99" w:rsidP="00B05D99">
      <w:pPr>
        <w:autoSpaceDE w:val="0"/>
        <w:autoSpaceDN w:val="0"/>
        <w:adjustRightInd w:val="0"/>
        <w:rPr>
          <w:color w:val="000000"/>
        </w:rPr>
      </w:pPr>
    </w:p>
    <w:p w:rsidR="00486656" w:rsidRPr="00540B3A" w:rsidRDefault="00486656" w:rsidP="00B05D99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8073B">
        <w:rPr>
          <w:color w:val="000000"/>
          <w:u w:val="single"/>
        </w:rPr>
        <w:tab/>
      </w:r>
      <w:r w:rsidR="0018073B">
        <w:rPr>
          <w:color w:val="000000"/>
          <w:u w:val="single"/>
        </w:rPr>
        <w:tab/>
      </w:r>
    </w:p>
    <w:p w:rsidR="00486656" w:rsidRPr="00540B3A" w:rsidRDefault="00486656" w:rsidP="00B05D99">
      <w:pPr>
        <w:autoSpaceDE w:val="0"/>
        <w:autoSpaceDN w:val="0"/>
        <w:adjustRightInd w:val="0"/>
        <w:rPr>
          <w:color w:val="000000"/>
        </w:rPr>
      </w:pPr>
      <w:r w:rsidRPr="00540B3A">
        <w:rPr>
          <w:color w:val="000000"/>
        </w:rPr>
        <w:t xml:space="preserve">Name </w:t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375D3">
        <w:rPr>
          <w:color w:val="000000"/>
        </w:rPr>
        <w:t>Signature and d</w:t>
      </w:r>
      <w:r w:rsidRPr="00540B3A">
        <w:rPr>
          <w:color w:val="000000"/>
        </w:rPr>
        <w:t>ate</w:t>
      </w:r>
      <w:r>
        <w:rPr>
          <w:color w:val="000000"/>
        </w:rPr>
        <w:tab/>
      </w:r>
    </w:p>
    <w:p w:rsidR="00486656" w:rsidRDefault="00486656" w:rsidP="001A2E19">
      <w:pPr>
        <w:tabs>
          <w:tab w:val="left" w:pos="4320"/>
          <w:tab w:val="left" w:pos="8640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E21129" w:rsidRDefault="00E21129" w:rsidP="001A2E19">
      <w:pPr>
        <w:tabs>
          <w:tab w:val="left" w:pos="4320"/>
          <w:tab w:val="left" w:pos="8640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486656" w:rsidRPr="00540B3A" w:rsidRDefault="008375D3" w:rsidP="001A2E19">
      <w:pPr>
        <w:ind w:firstLine="720"/>
        <w:jc w:val="center"/>
        <w:rPr>
          <w:b/>
          <w:i/>
          <w:u w:val="single"/>
        </w:rPr>
      </w:pPr>
      <w:r>
        <w:rPr>
          <w:b/>
          <w:i/>
          <w:u w:val="single"/>
        </w:rPr>
        <w:t>To be c</w:t>
      </w:r>
      <w:r w:rsidR="00486656" w:rsidRPr="00540B3A">
        <w:rPr>
          <w:b/>
          <w:i/>
          <w:u w:val="single"/>
        </w:rPr>
        <w:t xml:space="preserve">ompleted by </w:t>
      </w:r>
      <w:r w:rsidR="00486656">
        <w:rPr>
          <w:b/>
          <w:i/>
          <w:u w:val="single"/>
        </w:rPr>
        <w:t>Compliance Officer</w:t>
      </w:r>
    </w:p>
    <w:p w:rsidR="00486656" w:rsidRDefault="00486656" w:rsidP="001A2E19">
      <w:pPr>
        <w:tabs>
          <w:tab w:val="left" w:pos="4320"/>
          <w:tab w:val="left" w:pos="8640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E21129" w:rsidRDefault="00E21129" w:rsidP="001A2E19">
      <w:pPr>
        <w:tabs>
          <w:tab w:val="left" w:pos="4320"/>
          <w:tab w:val="left" w:pos="8640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486656" w:rsidRPr="00540B3A" w:rsidRDefault="008375D3" w:rsidP="00B05D99">
      <w:pPr>
        <w:autoSpaceDE w:val="0"/>
        <w:autoSpaceDN w:val="0"/>
        <w:adjustRightInd w:val="0"/>
        <w:rPr>
          <w:color w:val="000000"/>
        </w:rPr>
      </w:pPr>
      <w:bookmarkStart w:id="1" w:name="OLE_LINK1"/>
      <w:r>
        <w:rPr>
          <w:color w:val="000000"/>
        </w:rPr>
        <w:t>This report was received and r</w:t>
      </w:r>
      <w:r w:rsidR="00486656" w:rsidRPr="00540B3A">
        <w:rPr>
          <w:color w:val="000000"/>
        </w:rPr>
        <w:t>eviewed by the Compliance Officer</w:t>
      </w:r>
      <w:r w:rsidR="00486656" w:rsidRPr="00540B3A">
        <w:rPr>
          <w:vanish/>
          <w:color w:val="000000"/>
        </w:rPr>
        <w:t>/Contacts</w:t>
      </w:r>
      <w:r w:rsidR="00486656" w:rsidRPr="00540B3A">
        <w:rPr>
          <w:color w:val="000000"/>
        </w:rPr>
        <w:t>:</w:t>
      </w:r>
    </w:p>
    <w:p w:rsidR="00486656" w:rsidRDefault="00486656" w:rsidP="001A2E19">
      <w:pPr>
        <w:autoSpaceDE w:val="0"/>
        <w:autoSpaceDN w:val="0"/>
        <w:adjustRightInd w:val="0"/>
        <w:ind w:firstLine="720"/>
        <w:rPr>
          <w:color w:val="000000"/>
        </w:rPr>
      </w:pPr>
    </w:p>
    <w:p w:rsidR="00486656" w:rsidRPr="00540B3A" w:rsidRDefault="00486656" w:rsidP="00B05D9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8073B">
        <w:rPr>
          <w:color w:val="000000"/>
          <w:u w:val="single"/>
        </w:rPr>
        <w:tab/>
      </w:r>
      <w:r w:rsidR="0018073B">
        <w:rPr>
          <w:color w:val="000000"/>
          <w:u w:val="single"/>
        </w:rPr>
        <w:tab/>
      </w:r>
    </w:p>
    <w:p w:rsidR="00486656" w:rsidRDefault="00486656" w:rsidP="00B05D99">
      <w:pPr>
        <w:rPr>
          <w:color w:val="000000"/>
        </w:rPr>
      </w:pPr>
      <w:r w:rsidRPr="00540B3A">
        <w:rPr>
          <w:color w:val="000000"/>
        </w:rPr>
        <w:t xml:space="preserve">Name </w:t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375D3">
        <w:rPr>
          <w:color w:val="000000"/>
        </w:rPr>
        <w:tab/>
        <w:t>Signature and d</w:t>
      </w:r>
      <w:r w:rsidRPr="00540B3A">
        <w:rPr>
          <w:color w:val="000000"/>
        </w:rPr>
        <w:t>ate</w:t>
      </w:r>
    </w:p>
    <w:bookmarkEnd w:id="1"/>
    <w:p w:rsidR="00486656" w:rsidRDefault="00486656" w:rsidP="001A2E19">
      <w:pPr>
        <w:ind w:firstLine="720"/>
        <w:rPr>
          <w:color w:val="000000"/>
        </w:rPr>
      </w:pPr>
    </w:p>
    <w:p w:rsidR="00E21129" w:rsidRDefault="00E21129" w:rsidP="001A2E19">
      <w:pPr>
        <w:ind w:firstLine="720"/>
        <w:rPr>
          <w:color w:val="000000"/>
        </w:rPr>
      </w:pPr>
    </w:p>
    <w:p w:rsidR="00486656" w:rsidRDefault="008375D3" w:rsidP="00B05D99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Recommended a</w:t>
      </w:r>
      <w:r w:rsidR="00486656" w:rsidRPr="00540B3A">
        <w:rPr>
          <w:color w:val="000000"/>
        </w:rPr>
        <w:t>ction</w:t>
      </w:r>
      <w:r w:rsidR="005E06A8">
        <w:rPr>
          <w:color w:val="000000"/>
        </w:rPr>
        <w:t>:</w:t>
      </w:r>
      <w:r w:rsidR="00486656">
        <w:rPr>
          <w:color w:val="000000"/>
        </w:rPr>
        <w:t xml:space="preserve"> </w:t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486656"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</w:p>
    <w:p w:rsidR="00486656" w:rsidRDefault="00486656" w:rsidP="00B05D99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</w:p>
    <w:p w:rsidR="00486656" w:rsidRPr="00540B3A" w:rsidRDefault="00486656" w:rsidP="00B05D99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</w:p>
    <w:p w:rsidR="00486656" w:rsidRDefault="00486656" w:rsidP="00B05D99"/>
    <w:p w:rsidR="001A2E19" w:rsidRDefault="00E21129" w:rsidP="00B05D9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  <w:r w:rsidR="008375D3">
        <w:rPr>
          <w:color w:val="000000"/>
        </w:rPr>
        <w:lastRenderedPageBreak/>
        <w:t>The r</w:t>
      </w:r>
      <w:r w:rsidR="00486656">
        <w:rPr>
          <w:color w:val="000000"/>
        </w:rPr>
        <w:t xml:space="preserve">esults of this </w:t>
      </w:r>
      <w:r w:rsidR="008375D3">
        <w:rPr>
          <w:color w:val="000000"/>
        </w:rPr>
        <w:t>i</w:t>
      </w:r>
      <w:r w:rsidR="001A2E19">
        <w:rPr>
          <w:color w:val="000000"/>
        </w:rPr>
        <w:t>nvestigation</w:t>
      </w:r>
      <w:r w:rsidR="003975AA">
        <w:rPr>
          <w:color w:val="000000"/>
        </w:rPr>
        <w:t>:</w:t>
      </w:r>
      <w:r w:rsidR="00486656" w:rsidRPr="00540B3A">
        <w:rPr>
          <w:color w:val="000000"/>
        </w:rPr>
        <w:t xml:space="preserve"> </w:t>
      </w:r>
    </w:p>
    <w:p w:rsidR="001A2E19" w:rsidRDefault="001A2E19" w:rsidP="001A2E19">
      <w:pPr>
        <w:autoSpaceDE w:val="0"/>
        <w:autoSpaceDN w:val="0"/>
        <w:adjustRightInd w:val="0"/>
        <w:ind w:firstLine="720"/>
        <w:rPr>
          <w:color w:val="000000"/>
        </w:rPr>
      </w:pPr>
    </w:p>
    <w:p w:rsidR="00E9240E" w:rsidRDefault="00E9240E" w:rsidP="00B05D99">
      <w:pPr>
        <w:autoSpaceDE w:val="0"/>
        <w:autoSpaceDN w:val="0"/>
        <w:adjustRightInd w:val="0"/>
        <w:rPr>
          <w:color w:val="000000"/>
        </w:rPr>
      </w:pPr>
      <w:r w:rsidRPr="00B05D99">
        <w:rPr>
          <w:color w:val="000000"/>
        </w:rPr>
        <w:t xml:space="preserve"> </w:t>
      </w:r>
      <w:r w:rsidR="00B05D99" w:rsidRPr="00B05D99">
        <w:rPr>
          <w:color w:val="000000"/>
        </w:rPr>
        <w:tab/>
      </w:r>
      <w:r w:rsidRPr="001A2E19">
        <w:rPr>
          <w:color w:val="000000"/>
          <w:u w:val="single"/>
        </w:rPr>
        <w:tab/>
      </w:r>
      <w:r w:rsidR="008375D3">
        <w:rPr>
          <w:color w:val="000000"/>
        </w:rPr>
        <w:tab/>
        <w:t>Were r</w:t>
      </w:r>
      <w:r>
        <w:rPr>
          <w:color w:val="000000"/>
        </w:rPr>
        <w:t xml:space="preserve">eported to </w:t>
      </w:r>
      <w:r w:rsidR="008375D3">
        <w:rPr>
          <w:color w:val="000000"/>
        </w:rPr>
        <w:t>and r</w:t>
      </w:r>
      <w:r w:rsidRPr="00540B3A">
        <w:rPr>
          <w:color w:val="000000"/>
        </w:rPr>
        <w:t xml:space="preserve">eviewed by the Compliance </w:t>
      </w:r>
      <w:r>
        <w:rPr>
          <w:color w:val="000000"/>
        </w:rPr>
        <w:t>Committee of the Board.</w:t>
      </w:r>
    </w:p>
    <w:p w:rsidR="00E9240E" w:rsidRDefault="00E9240E" w:rsidP="00E9240E">
      <w:pPr>
        <w:autoSpaceDE w:val="0"/>
        <w:autoSpaceDN w:val="0"/>
        <w:adjustRightInd w:val="0"/>
        <w:ind w:firstLine="720"/>
        <w:rPr>
          <w:color w:val="000000"/>
          <w:u w:val="single"/>
        </w:rPr>
      </w:pPr>
    </w:p>
    <w:p w:rsidR="00E9240E" w:rsidRPr="00540B3A" w:rsidRDefault="00B05D99" w:rsidP="00B05D99">
      <w:pPr>
        <w:autoSpaceDE w:val="0"/>
        <w:autoSpaceDN w:val="0"/>
        <w:adjustRightInd w:val="0"/>
        <w:rPr>
          <w:color w:val="000000"/>
        </w:rPr>
      </w:pPr>
      <w:r w:rsidRPr="00B05D99">
        <w:rPr>
          <w:color w:val="000000"/>
        </w:rPr>
        <w:tab/>
      </w:r>
      <w:r w:rsidR="00E9240E" w:rsidRPr="001A2E19">
        <w:rPr>
          <w:color w:val="000000"/>
          <w:u w:val="single"/>
        </w:rPr>
        <w:tab/>
      </w:r>
      <w:r w:rsidR="008375D3">
        <w:rPr>
          <w:color w:val="000000"/>
        </w:rPr>
        <w:tab/>
      </w:r>
      <w:proofErr w:type="gramStart"/>
      <w:r w:rsidR="008375D3">
        <w:rPr>
          <w:color w:val="000000"/>
        </w:rPr>
        <w:t>Did n</w:t>
      </w:r>
      <w:r w:rsidR="00E9240E">
        <w:rPr>
          <w:color w:val="000000"/>
        </w:rPr>
        <w:t xml:space="preserve">ot </w:t>
      </w:r>
      <w:r w:rsidR="00E9240E">
        <w:rPr>
          <w:vanish/>
          <w:color w:val="000000"/>
        </w:rPr>
        <w:t xml:space="preserve"> /Contact</w:t>
      </w:r>
      <w:r w:rsidR="008375D3">
        <w:rPr>
          <w:color w:val="000000"/>
        </w:rPr>
        <w:t>rise to the level of Board r</w:t>
      </w:r>
      <w:r w:rsidR="00E9240E">
        <w:rPr>
          <w:color w:val="000000"/>
        </w:rPr>
        <w:t>eview.</w:t>
      </w:r>
      <w:proofErr w:type="gramEnd"/>
    </w:p>
    <w:p w:rsidR="00486656" w:rsidRDefault="00486656" w:rsidP="001A2E19">
      <w:pPr>
        <w:autoSpaceDE w:val="0"/>
        <w:autoSpaceDN w:val="0"/>
        <w:adjustRightInd w:val="0"/>
        <w:ind w:firstLine="720"/>
        <w:rPr>
          <w:color w:val="000000"/>
        </w:rPr>
      </w:pPr>
    </w:p>
    <w:p w:rsidR="00B05D99" w:rsidRDefault="00B05D99" w:rsidP="00B05D99">
      <w:pPr>
        <w:autoSpaceDE w:val="0"/>
        <w:autoSpaceDN w:val="0"/>
        <w:adjustRightInd w:val="0"/>
        <w:rPr>
          <w:color w:val="000000"/>
          <w:u w:val="single"/>
        </w:rPr>
      </w:pPr>
    </w:p>
    <w:p w:rsidR="00486656" w:rsidRPr="0087766E" w:rsidRDefault="00486656" w:rsidP="00B05D99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766E" w:rsidRPr="0087766E">
        <w:rPr>
          <w:color w:val="000000"/>
          <w:u w:val="single"/>
        </w:rPr>
        <w:tab/>
      </w:r>
      <w:r w:rsidR="0087766E" w:rsidRPr="0087766E">
        <w:rPr>
          <w:color w:val="000000"/>
          <w:u w:val="single"/>
        </w:rPr>
        <w:tab/>
      </w:r>
      <w:r w:rsidR="0087766E" w:rsidRPr="0087766E">
        <w:rPr>
          <w:color w:val="000000"/>
          <w:u w:val="single"/>
        </w:rPr>
        <w:tab/>
      </w:r>
      <w:r w:rsidR="0087766E" w:rsidRPr="0087766E">
        <w:rPr>
          <w:color w:val="000000"/>
          <w:u w:val="single"/>
        </w:rPr>
        <w:tab/>
      </w:r>
      <w:r w:rsidR="0087766E" w:rsidRPr="0087766E">
        <w:rPr>
          <w:color w:val="000000"/>
          <w:u w:val="single"/>
        </w:rPr>
        <w:tab/>
      </w:r>
      <w:r w:rsidR="0087766E" w:rsidRPr="0087766E">
        <w:rPr>
          <w:color w:val="000000"/>
          <w:u w:val="single"/>
        </w:rPr>
        <w:tab/>
      </w:r>
      <w:r w:rsidR="0087766E" w:rsidRPr="0087766E">
        <w:rPr>
          <w:color w:val="000000"/>
          <w:u w:val="single"/>
        </w:rPr>
        <w:tab/>
      </w:r>
      <w:r w:rsidR="0087766E" w:rsidRPr="0087766E">
        <w:rPr>
          <w:color w:val="000000"/>
          <w:u w:val="single"/>
        </w:rPr>
        <w:tab/>
      </w:r>
      <w:r w:rsidR="0087766E" w:rsidRPr="0087766E">
        <w:rPr>
          <w:color w:val="000000"/>
          <w:u w:val="single"/>
        </w:rPr>
        <w:tab/>
      </w:r>
    </w:p>
    <w:p w:rsidR="00486656" w:rsidRDefault="00486656" w:rsidP="00B05D99">
      <w:pPr>
        <w:rPr>
          <w:color w:val="000000"/>
        </w:rPr>
      </w:pPr>
      <w:r w:rsidRPr="00540B3A">
        <w:rPr>
          <w:color w:val="000000"/>
        </w:rPr>
        <w:t xml:space="preserve">Name </w:t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 w:rsidRPr="00540B3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375D3">
        <w:rPr>
          <w:color w:val="000000"/>
        </w:rPr>
        <w:tab/>
        <w:t>Signature and d</w:t>
      </w:r>
      <w:r w:rsidRPr="00540B3A">
        <w:rPr>
          <w:color w:val="000000"/>
        </w:rPr>
        <w:t>ate</w:t>
      </w:r>
    </w:p>
    <w:p w:rsidR="00E21129" w:rsidRDefault="00E21129" w:rsidP="001A2E19">
      <w:pPr>
        <w:ind w:firstLine="720"/>
      </w:pPr>
    </w:p>
    <w:p w:rsidR="00E21129" w:rsidRDefault="00E21129" w:rsidP="001A2E19">
      <w:pPr>
        <w:ind w:firstLine="720"/>
      </w:pPr>
    </w:p>
    <w:p w:rsidR="00482E17" w:rsidRDefault="003C10BE" w:rsidP="00B05D99">
      <w:r>
        <w:t>Comments:</w:t>
      </w:r>
    </w:p>
    <w:p w:rsidR="003C10BE" w:rsidRDefault="003C10BE" w:rsidP="00B05D99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</w:p>
    <w:p w:rsidR="003C10BE" w:rsidRDefault="003C10BE" w:rsidP="00B05D99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</w:p>
    <w:p w:rsidR="003C10BE" w:rsidRDefault="003C10BE" w:rsidP="00B05D99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  <w:r w:rsidR="002460A9">
        <w:rPr>
          <w:color w:val="000000"/>
          <w:u w:val="single"/>
        </w:rPr>
        <w:tab/>
      </w:r>
    </w:p>
    <w:p w:rsidR="003C10BE" w:rsidRDefault="003C10BE" w:rsidP="001A2E19">
      <w:pPr>
        <w:ind w:firstLine="720"/>
      </w:pPr>
    </w:p>
    <w:sectPr w:rsidR="003C10BE" w:rsidSect="00587150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9F" w:rsidRDefault="0006079F">
      <w:r>
        <w:separator/>
      </w:r>
    </w:p>
  </w:endnote>
  <w:endnote w:type="continuationSeparator" w:id="0">
    <w:p w:rsidR="0006079F" w:rsidRDefault="0006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29" w:rsidRPr="005C05E3" w:rsidRDefault="00E21129" w:rsidP="00E21129">
    <w:pPr>
      <w:pBdr>
        <w:bottom w:val="single" w:sz="12" w:space="0" w:color="auto"/>
      </w:pBdr>
      <w:rPr>
        <w:sz w:val="20"/>
        <w:szCs w:val="20"/>
      </w:rPr>
    </w:pPr>
  </w:p>
  <w:p w:rsidR="00F45AC9" w:rsidRDefault="00F45AC9" w:rsidP="00B05D99">
    <w:pPr>
      <w:tabs>
        <w:tab w:val="left" w:pos="2340"/>
      </w:tabs>
      <w:jc w:val="center"/>
      <w:rPr>
        <w:sz w:val="20"/>
        <w:szCs w:val="20"/>
      </w:rPr>
    </w:pPr>
  </w:p>
  <w:p w:rsidR="00B05D99" w:rsidRPr="005C05E3" w:rsidRDefault="00B05D99" w:rsidP="00B05D99">
    <w:pPr>
      <w:tabs>
        <w:tab w:val="left" w:pos="2340"/>
      </w:tabs>
      <w:jc w:val="center"/>
      <w:rPr>
        <w:sz w:val="20"/>
        <w:szCs w:val="20"/>
      </w:rPr>
    </w:pPr>
    <w:r w:rsidRPr="005C05E3">
      <w:rPr>
        <w:sz w:val="20"/>
        <w:szCs w:val="20"/>
        <w:lang w:val="de-DE"/>
      </w:rPr>
      <w:t>©</w:t>
    </w:r>
    <w:r w:rsidR="00FE2A25">
      <w:rPr>
        <w:sz w:val="20"/>
        <w:szCs w:val="20"/>
        <w:lang w:val="de-DE"/>
      </w:rPr>
      <w:t>2017</w:t>
    </w:r>
    <w:r w:rsidRPr="005C05E3">
      <w:rPr>
        <w:sz w:val="20"/>
        <w:szCs w:val="20"/>
        <w:lang w:val="de-DE"/>
      </w:rPr>
      <w:t xml:space="preserve"> </w:t>
    </w:r>
    <w:r w:rsidRPr="005C05E3">
      <w:rPr>
        <w:sz w:val="20"/>
        <w:szCs w:val="20"/>
      </w:rPr>
      <w:t>National Association of Community Health Centers, Inc.</w:t>
    </w:r>
  </w:p>
  <w:p w:rsidR="00B05D99" w:rsidRPr="005C05E3" w:rsidRDefault="00B05D99" w:rsidP="00B05D99">
    <w:pPr>
      <w:tabs>
        <w:tab w:val="left" w:pos="2340"/>
      </w:tabs>
      <w:jc w:val="center"/>
      <w:rPr>
        <w:sz w:val="20"/>
        <w:szCs w:val="20"/>
        <w:lang w:val="de-DE"/>
      </w:rPr>
    </w:pPr>
    <w:r w:rsidRPr="005C05E3">
      <w:rPr>
        <w:sz w:val="20"/>
        <w:szCs w:val="20"/>
        <w:lang w:val="de-DE"/>
      </w:rPr>
      <w:t>and Feldesman Tucker Leifer Fidell LLP</w:t>
    </w:r>
  </w:p>
  <w:p w:rsidR="00B05D99" w:rsidRPr="005C05E3" w:rsidRDefault="00B05D99" w:rsidP="00B05D99">
    <w:pPr>
      <w:tabs>
        <w:tab w:val="left" w:pos="2340"/>
      </w:tabs>
      <w:jc w:val="center"/>
      <w:rPr>
        <w:sz w:val="20"/>
        <w:szCs w:val="20"/>
        <w:lang w:val="de-DE"/>
      </w:rPr>
    </w:pPr>
  </w:p>
  <w:p w:rsidR="003540A3" w:rsidRPr="005C05E3" w:rsidRDefault="00B05D99" w:rsidP="00B05D99">
    <w:pPr>
      <w:tabs>
        <w:tab w:val="left" w:pos="2340"/>
      </w:tabs>
      <w:jc w:val="center"/>
      <w:rPr>
        <w:sz w:val="20"/>
        <w:szCs w:val="20"/>
        <w:lang w:val="de-DE"/>
      </w:rPr>
    </w:pPr>
    <w:r w:rsidRPr="005C05E3">
      <w:rPr>
        <w:rStyle w:val="PageNumber"/>
        <w:sz w:val="20"/>
        <w:szCs w:val="20"/>
      </w:rPr>
      <w:fldChar w:fldCharType="begin"/>
    </w:r>
    <w:r w:rsidRPr="005C05E3">
      <w:rPr>
        <w:rStyle w:val="PageNumber"/>
        <w:sz w:val="20"/>
        <w:szCs w:val="20"/>
      </w:rPr>
      <w:instrText xml:space="preserve"> PAGE </w:instrText>
    </w:r>
    <w:r w:rsidRPr="005C05E3">
      <w:rPr>
        <w:rStyle w:val="PageNumber"/>
        <w:sz w:val="20"/>
        <w:szCs w:val="20"/>
      </w:rPr>
      <w:fldChar w:fldCharType="separate"/>
    </w:r>
    <w:r w:rsidR="00F45AC9">
      <w:rPr>
        <w:rStyle w:val="PageNumber"/>
        <w:noProof/>
        <w:sz w:val="20"/>
        <w:szCs w:val="20"/>
      </w:rPr>
      <w:t>1</w:t>
    </w:r>
    <w:r w:rsidRPr="005C05E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9F" w:rsidRDefault="0006079F">
      <w:r>
        <w:separator/>
      </w:r>
    </w:p>
  </w:footnote>
  <w:footnote w:type="continuationSeparator" w:id="0">
    <w:p w:rsidR="0006079F" w:rsidRDefault="0006079F">
      <w:r>
        <w:continuationSeparator/>
      </w:r>
    </w:p>
  </w:footnote>
  <w:footnote w:id="1">
    <w:p w:rsidR="00ED56F6" w:rsidRDefault="00ED56F6" w:rsidP="004F09C9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226094">
        <w:tab/>
      </w:r>
      <w:r w:rsidR="007B2B65" w:rsidRPr="00403C01">
        <w:t>The Authors of these materials include attorneys at the law firm of Felde</w:t>
      </w:r>
      <w:r w:rsidR="007B2B65">
        <w:t xml:space="preserve">sman Tucker Leifer Fidell LLP. </w:t>
      </w:r>
      <w:r w:rsidR="007B2B65" w:rsidRPr="00403C01">
        <w:t xml:space="preserve">The </w:t>
      </w:r>
      <w:r w:rsidR="007B2B65" w:rsidRPr="00D46C87">
        <w:t>sample documents</w:t>
      </w:r>
      <w:r w:rsidR="007B2B65" w:rsidRPr="00403C01">
        <w:t xml:space="preserve"> offer general guidance based on federal law and regulations and do not necessarily apply to all </w:t>
      </w:r>
      <w:r w:rsidR="007B2B65">
        <w:t>health center</w:t>
      </w:r>
      <w:r w:rsidR="007B2B65" w:rsidRPr="00403C01">
        <w:t>s under all facts and</w:t>
      </w:r>
      <w:r w:rsidR="007B2B65">
        <w:t xml:space="preserve"> circumstances. </w:t>
      </w:r>
      <w:r w:rsidR="007B2B65" w:rsidRPr="00403C01">
        <w:t>Further, these materials do not replace, and are not a substitute for, legal advice from qualified legal counsel.</w:t>
      </w:r>
    </w:p>
  </w:footnote>
  <w:footnote w:id="2">
    <w:p w:rsidR="003540A3" w:rsidRDefault="003540A3" w:rsidP="004F09C9">
      <w:pPr>
        <w:pStyle w:val="FootnoteText"/>
        <w:ind w:left="360" w:hanging="360"/>
      </w:pPr>
      <w:r>
        <w:rPr>
          <w:rStyle w:val="FootnoteReference"/>
        </w:rPr>
        <w:footnoteRef/>
      </w:r>
      <w:r w:rsidR="007B2B65">
        <w:t xml:space="preserve"> </w:t>
      </w:r>
      <w:r w:rsidR="00226094">
        <w:tab/>
      </w:r>
      <w:r>
        <w:t>Health centers should establish a protocol for the documentation of compliance issues, whether in the context of logging complaints, tracking the completion of trainings or recording the result</w:t>
      </w:r>
      <w:r w:rsidR="0075237E">
        <w:t xml:space="preserve">s of audits or investigations. </w:t>
      </w:r>
      <w:r>
        <w:t>Such protocol should explain the sensitive nature of the contents of such documentation and that such contents may not be protected by any privileges—such as the attorney-client privilege—that would protect them from disclosure to other parties, such as government enforcemen</w:t>
      </w:r>
      <w:r w:rsidR="0075237E">
        <w:t xml:space="preserve">t agencies or civil litigants. </w:t>
      </w:r>
      <w:r>
        <w:t>The protocol also should set forth general guidelines for the types of information that should or should not be included in Compliance Program records.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99" w:rsidRDefault="00B05D99" w:rsidP="00B05D99">
    <w:pPr>
      <w:jc w:val="center"/>
      <w:rPr>
        <w:sz w:val="20"/>
      </w:rPr>
    </w:pPr>
    <w:r w:rsidRPr="003D14AA">
      <w:rPr>
        <w:sz w:val="20"/>
      </w:rPr>
      <w:t>E</w:t>
    </w:r>
    <w:r w:rsidR="00FE2A25">
      <w:rPr>
        <w:sz w:val="20"/>
      </w:rPr>
      <w:t>lement Four:</w:t>
    </w:r>
  </w:p>
  <w:p w:rsidR="003540A3" w:rsidRDefault="005C05E3" w:rsidP="00BD2154">
    <w:pPr>
      <w:pBdr>
        <w:bottom w:val="single" w:sz="12" w:space="0" w:color="auto"/>
      </w:pBdr>
      <w:jc w:val="center"/>
      <w:rPr>
        <w:sz w:val="20"/>
      </w:rPr>
    </w:pPr>
    <w:r>
      <w:rPr>
        <w:sz w:val="20"/>
      </w:rPr>
      <w:t>Developing Open Lines of Communication</w:t>
    </w:r>
  </w:p>
  <w:p w:rsidR="005C05E3" w:rsidRPr="00F354EE" w:rsidRDefault="005C05E3" w:rsidP="00BD2154">
    <w:pPr>
      <w:pBdr>
        <w:bottom w:val="single" w:sz="12" w:space="0" w:color="auto"/>
      </w:pBdr>
      <w:jc w:val="center"/>
      <w:rPr>
        <w:sz w:val="20"/>
      </w:rPr>
    </w:pPr>
  </w:p>
  <w:p w:rsidR="003540A3" w:rsidRPr="00BD2154" w:rsidRDefault="003540A3" w:rsidP="00BD2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2"/>
    <w:rsid w:val="0001488E"/>
    <w:rsid w:val="0006079F"/>
    <w:rsid w:val="00090B34"/>
    <w:rsid w:val="000E49C5"/>
    <w:rsid w:val="0018073B"/>
    <w:rsid w:val="001A2E19"/>
    <w:rsid w:val="00226094"/>
    <w:rsid w:val="002278AB"/>
    <w:rsid w:val="002460A9"/>
    <w:rsid w:val="00264045"/>
    <w:rsid w:val="002643E3"/>
    <w:rsid w:val="002A639E"/>
    <w:rsid w:val="003540A3"/>
    <w:rsid w:val="003975AA"/>
    <w:rsid w:val="003B64E7"/>
    <w:rsid w:val="003C10BE"/>
    <w:rsid w:val="00431871"/>
    <w:rsid w:val="00454320"/>
    <w:rsid w:val="00482E17"/>
    <w:rsid w:val="00486656"/>
    <w:rsid w:val="004F09C9"/>
    <w:rsid w:val="00526EDD"/>
    <w:rsid w:val="00587150"/>
    <w:rsid w:val="0059228B"/>
    <w:rsid w:val="005C05E3"/>
    <w:rsid w:val="005E06A8"/>
    <w:rsid w:val="005F316C"/>
    <w:rsid w:val="00633F76"/>
    <w:rsid w:val="006838D1"/>
    <w:rsid w:val="006C66D3"/>
    <w:rsid w:val="006D205A"/>
    <w:rsid w:val="0075237E"/>
    <w:rsid w:val="007B2B65"/>
    <w:rsid w:val="007D251B"/>
    <w:rsid w:val="00802374"/>
    <w:rsid w:val="008360AC"/>
    <w:rsid w:val="008375D3"/>
    <w:rsid w:val="00853BC2"/>
    <w:rsid w:val="0087766E"/>
    <w:rsid w:val="008D3F75"/>
    <w:rsid w:val="009217E5"/>
    <w:rsid w:val="00A43E8B"/>
    <w:rsid w:val="00AA1A8A"/>
    <w:rsid w:val="00AA44E3"/>
    <w:rsid w:val="00AA4582"/>
    <w:rsid w:val="00AA4C54"/>
    <w:rsid w:val="00B05D99"/>
    <w:rsid w:val="00B2178E"/>
    <w:rsid w:val="00B534E2"/>
    <w:rsid w:val="00B733B9"/>
    <w:rsid w:val="00BD2154"/>
    <w:rsid w:val="00C14044"/>
    <w:rsid w:val="00CB042E"/>
    <w:rsid w:val="00CE2BA5"/>
    <w:rsid w:val="00D13AB1"/>
    <w:rsid w:val="00D929FE"/>
    <w:rsid w:val="00DA136C"/>
    <w:rsid w:val="00DC0514"/>
    <w:rsid w:val="00DC184B"/>
    <w:rsid w:val="00E1670B"/>
    <w:rsid w:val="00E21129"/>
    <w:rsid w:val="00E81EC2"/>
    <w:rsid w:val="00E9240E"/>
    <w:rsid w:val="00E92906"/>
    <w:rsid w:val="00ED56F6"/>
    <w:rsid w:val="00F1484F"/>
    <w:rsid w:val="00F30CA3"/>
    <w:rsid w:val="00F45AC9"/>
    <w:rsid w:val="00F4606E"/>
    <w:rsid w:val="00F60F36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656"/>
    <w:pPr>
      <w:jc w:val="center"/>
    </w:pPr>
    <w:rPr>
      <w:rFonts w:ascii="Arial" w:hAnsi="Arial"/>
      <w:b/>
      <w:bCs/>
      <w:sz w:val="22"/>
      <w:szCs w:val="20"/>
    </w:rPr>
  </w:style>
  <w:style w:type="paragraph" w:styleId="Header">
    <w:name w:val="header"/>
    <w:basedOn w:val="Normal"/>
    <w:rsid w:val="00486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6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29F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54320"/>
    <w:rPr>
      <w:sz w:val="16"/>
      <w:szCs w:val="16"/>
    </w:rPr>
  </w:style>
  <w:style w:type="paragraph" w:styleId="CommentText">
    <w:name w:val="annotation text"/>
    <w:basedOn w:val="Normal"/>
    <w:semiHidden/>
    <w:rsid w:val="004543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4320"/>
    <w:rPr>
      <w:b/>
      <w:bCs/>
    </w:rPr>
  </w:style>
  <w:style w:type="paragraph" w:styleId="FootnoteText">
    <w:name w:val="footnote text"/>
    <w:basedOn w:val="Normal"/>
    <w:semiHidden/>
    <w:rsid w:val="00E92906"/>
    <w:rPr>
      <w:sz w:val="20"/>
      <w:szCs w:val="20"/>
    </w:rPr>
  </w:style>
  <w:style w:type="character" w:styleId="FootnoteReference">
    <w:name w:val="footnote reference"/>
    <w:semiHidden/>
    <w:rsid w:val="00E92906"/>
    <w:rPr>
      <w:vertAlign w:val="superscript"/>
    </w:rPr>
  </w:style>
  <w:style w:type="character" w:styleId="PageNumber">
    <w:name w:val="page number"/>
    <w:basedOn w:val="DefaultParagraphFont"/>
    <w:rsid w:val="00E92906"/>
  </w:style>
  <w:style w:type="paragraph" w:styleId="BodyText">
    <w:name w:val="Body Text"/>
    <w:aliases w:val="BT"/>
    <w:basedOn w:val="Normal"/>
    <w:rsid w:val="00F30CA3"/>
    <w:pPr>
      <w:spacing w:after="240"/>
    </w:pPr>
    <w:rPr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656"/>
    <w:pPr>
      <w:jc w:val="center"/>
    </w:pPr>
    <w:rPr>
      <w:rFonts w:ascii="Arial" w:hAnsi="Arial"/>
      <w:b/>
      <w:bCs/>
      <w:sz w:val="22"/>
      <w:szCs w:val="20"/>
    </w:rPr>
  </w:style>
  <w:style w:type="paragraph" w:styleId="Header">
    <w:name w:val="header"/>
    <w:basedOn w:val="Normal"/>
    <w:rsid w:val="00486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6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29F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54320"/>
    <w:rPr>
      <w:sz w:val="16"/>
      <w:szCs w:val="16"/>
    </w:rPr>
  </w:style>
  <w:style w:type="paragraph" w:styleId="CommentText">
    <w:name w:val="annotation text"/>
    <w:basedOn w:val="Normal"/>
    <w:semiHidden/>
    <w:rsid w:val="004543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4320"/>
    <w:rPr>
      <w:b/>
      <w:bCs/>
    </w:rPr>
  </w:style>
  <w:style w:type="paragraph" w:styleId="FootnoteText">
    <w:name w:val="footnote text"/>
    <w:basedOn w:val="Normal"/>
    <w:semiHidden/>
    <w:rsid w:val="00E92906"/>
    <w:rPr>
      <w:sz w:val="20"/>
      <w:szCs w:val="20"/>
    </w:rPr>
  </w:style>
  <w:style w:type="character" w:styleId="FootnoteReference">
    <w:name w:val="footnote reference"/>
    <w:semiHidden/>
    <w:rsid w:val="00E92906"/>
    <w:rPr>
      <w:vertAlign w:val="superscript"/>
    </w:rPr>
  </w:style>
  <w:style w:type="character" w:styleId="PageNumber">
    <w:name w:val="page number"/>
    <w:basedOn w:val="DefaultParagraphFont"/>
    <w:rsid w:val="00E92906"/>
  </w:style>
  <w:style w:type="paragraph" w:styleId="BodyText">
    <w:name w:val="Body Text"/>
    <w:aliases w:val="BT"/>
    <w:basedOn w:val="Normal"/>
    <w:rsid w:val="00F30CA3"/>
    <w:pPr>
      <w:spacing w:after="24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240A-5FB8-4217-A32B-2AA31FB9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Issue Reporting and Response Tool</vt:lpstr>
    </vt:vector>
  </TitlesOfParts>
  <Company>Feldesman Tucker Leifer Fidell LLP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Issue Reporting and Response Tool</dc:title>
  <dc:creator>Uri Bilek</dc:creator>
  <cp:lastModifiedBy>Pledgie, Dianne</cp:lastModifiedBy>
  <cp:revision>3</cp:revision>
  <cp:lastPrinted>2015-07-30T15:19:00Z</cp:lastPrinted>
  <dcterms:created xsi:type="dcterms:W3CDTF">2017-09-25T17:20:00Z</dcterms:created>
  <dcterms:modified xsi:type="dcterms:W3CDTF">2017-09-25T17:47:00Z</dcterms:modified>
</cp:coreProperties>
</file>