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62B" w:rsidRDefault="00725338" w:rsidP="003720CA">
      <w:pPr>
        <w:autoSpaceDE w:val="0"/>
        <w:autoSpaceDN w:val="0"/>
        <w:adjustRightInd w:val="0"/>
        <w:spacing w:before="11"/>
        <w:ind w:right="-20"/>
        <w:jc w:val="center"/>
        <w:rPr>
          <w:b/>
          <w:sz w:val="32"/>
          <w:szCs w:val="32"/>
          <w:lang w:val="en"/>
        </w:rPr>
      </w:pPr>
      <w:r w:rsidRPr="00725338">
        <w:rPr>
          <w:b/>
          <w:sz w:val="32"/>
          <w:szCs w:val="32"/>
          <w:lang w:val="en"/>
        </w:rPr>
        <w:t xml:space="preserve">Clauses Relating to Compliance with Rules </w:t>
      </w:r>
      <w:r w:rsidR="008A2D06">
        <w:rPr>
          <w:b/>
          <w:sz w:val="32"/>
          <w:szCs w:val="32"/>
          <w:lang w:val="en"/>
        </w:rPr>
        <w:t>of Government-Wide Application u</w:t>
      </w:r>
      <w:bookmarkStart w:id="0" w:name="_GoBack"/>
      <w:bookmarkEnd w:id="0"/>
      <w:r w:rsidRPr="00725338">
        <w:rPr>
          <w:b/>
          <w:sz w:val="32"/>
          <w:szCs w:val="32"/>
          <w:lang w:val="en"/>
        </w:rPr>
        <w:t>nder Appendix II of 45 CFR Part 75</w:t>
      </w:r>
      <w:r w:rsidR="00B2162B">
        <w:rPr>
          <w:b/>
          <w:sz w:val="32"/>
          <w:szCs w:val="32"/>
          <w:lang w:val="en"/>
        </w:rPr>
        <w:t>:</w:t>
      </w:r>
    </w:p>
    <w:p w:rsidR="00101179" w:rsidRPr="00B2162B" w:rsidRDefault="00B2162B" w:rsidP="003720CA">
      <w:pPr>
        <w:autoSpaceDE w:val="0"/>
        <w:autoSpaceDN w:val="0"/>
        <w:adjustRightInd w:val="0"/>
        <w:spacing w:before="11"/>
        <w:ind w:right="-20"/>
        <w:jc w:val="center"/>
        <w:rPr>
          <w:b/>
          <w:sz w:val="32"/>
          <w:szCs w:val="32"/>
          <w:lang w:val="en"/>
        </w:rPr>
      </w:pPr>
      <w:r>
        <w:rPr>
          <w:b/>
          <w:sz w:val="32"/>
          <w:szCs w:val="32"/>
          <w:lang w:val="en"/>
        </w:rPr>
        <w:t>Sample Language</w:t>
      </w:r>
      <w:r w:rsidR="002A5194">
        <w:rPr>
          <w:rStyle w:val="FootnoteReference"/>
          <w:b/>
          <w:szCs w:val="32"/>
          <w:lang w:val="en"/>
        </w:rPr>
        <w:footnoteReference w:id="1"/>
      </w:r>
    </w:p>
    <w:p w:rsidR="00BA0A0F" w:rsidRPr="00217897" w:rsidRDefault="00BA0A0F" w:rsidP="003720CA">
      <w:pPr>
        <w:pBdr>
          <w:bottom w:val="single" w:sz="12" w:space="1" w:color="auto"/>
        </w:pBdr>
        <w:autoSpaceDE w:val="0"/>
        <w:autoSpaceDN w:val="0"/>
        <w:adjustRightInd w:val="0"/>
        <w:jc w:val="both"/>
      </w:pPr>
    </w:p>
    <w:p w:rsidR="00BA0A0F" w:rsidRDefault="00BA0A0F" w:rsidP="003720CA">
      <w:pPr>
        <w:jc w:val="both"/>
        <w:rPr>
          <w:rFonts w:eastAsia="Times New Roman"/>
          <w:u w:val="single"/>
          <w:lang w:val="en"/>
        </w:rPr>
      </w:pPr>
    </w:p>
    <w:p w:rsidR="00D23D54" w:rsidRPr="00EE772C" w:rsidRDefault="00D23D54" w:rsidP="003720CA">
      <w:pPr>
        <w:jc w:val="both"/>
        <w:rPr>
          <w:rFonts w:eastAsia="Times New Roman"/>
          <w:lang w:val="en"/>
        </w:rPr>
      </w:pPr>
      <w:r w:rsidRPr="00EE772C">
        <w:rPr>
          <w:rFonts w:eastAsia="Times New Roman"/>
          <w:u w:val="single"/>
          <w:lang w:val="en"/>
        </w:rPr>
        <w:t>Additional Requirements.</w:t>
      </w:r>
      <w:r w:rsidRPr="00EE772C">
        <w:rPr>
          <w:rFonts w:eastAsia="Times New Roman"/>
          <w:lang w:val="en"/>
        </w:rPr>
        <w:t xml:space="preserve"> In connection with the provision of serv</w:t>
      </w:r>
      <w:r w:rsidR="0085493F">
        <w:rPr>
          <w:rFonts w:eastAsia="Times New Roman"/>
          <w:lang w:val="en"/>
        </w:rPr>
        <w:t>ices pursuant to this c</w:t>
      </w:r>
      <w:r w:rsidR="00101179">
        <w:rPr>
          <w:rFonts w:eastAsia="Times New Roman"/>
          <w:lang w:val="en"/>
        </w:rPr>
        <w:t xml:space="preserve">ontract, </w:t>
      </w:r>
      <w:r w:rsidR="0074154F">
        <w:rPr>
          <w:rFonts w:eastAsia="Times New Roman"/>
          <w:lang w:val="en"/>
        </w:rPr>
        <w:t>Health Center</w:t>
      </w:r>
      <w:r w:rsidRPr="00EE772C">
        <w:rPr>
          <w:rFonts w:eastAsia="Times New Roman"/>
          <w:lang w:val="en"/>
        </w:rPr>
        <w:t xml:space="preserve"> and Contractor agre</w:t>
      </w:r>
      <w:r w:rsidR="00F64BFB">
        <w:rPr>
          <w:rFonts w:eastAsia="Times New Roman"/>
          <w:lang w:val="en"/>
        </w:rPr>
        <w:t>e to comply with the following f</w:t>
      </w:r>
      <w:r w:rsidRPr="00EE772C">
        <w:rPr>
          <w:rFonts w:eastAsia="Times New Roman"/>
          <w:lang w:val="en"/>
        </w:rPr>
        <w:t>ederal requirements, to the extent that su</w:t>
      </w:r>
      <w:r w:rsidR="00E93A68">
        <w:rPr>
          <w:rFonts w:eastAsia="Times New Roman"/>
          <w:lang w:val="en"/>
        </w:rPr>
        <w:t>ch requirements are applicable.</w:t>
      </w:r>
      <w:r w:rsidRPr="00EE772C">
        <w:rPr>
          <w:rFonts w:eastAsia="Times New Roman"/>
          <w:lang w:val="en"/>
        </w:rPr>
        <w:t xml:space="preserve"> Contract</w:t>
      </w:r>
      <w:r w:rsidR="00E634C5" w:rsidRPr="00EE772C">
        <w:rPr>
          <w:rFonts w:eastAsia="Times New Roman"/>
          <w:lang w:val="en"/>
        </w:rPr>
        <w:t>or</w:t>
      </w:r>
      <w:r w:rsidRPr="00EE772C">
        <w:rPr>
          <w:rFonts w:eastAsia="Times New Roman"/>
          <w:lang w:val="en"/>
        </w:rPr>
        <w:t xml:space="preserve"> </w:t>
      </w:r>
      <w:r w:rsidR="00101179">
        <w:rPr>
          <w:rFonts w:eastAsia="Times New Roman"/>
          <w:lang w:val="en"/>
        </w:rPr>
        <w:t xml:space="preserve">shall notify </w:t>
      </w:r>
      <w:r w:rsidR="0074154F">
        <w:rPr>
          <w:rFonts w:eastAsia="Times New Roman"/>
          <w:lang w:val="en"/>
        </w:rPr>
        <w:t>Health Center</w:t>
      </w:r>
      <w:r w:rsidR="007412B7" w:rsidRPr="00EE772C">
        <w:rPr>
          <w:rFonts w:eastAsia="Times New Roman"/>
          <w:lang w:val="en"/>
        </w:rPr>
        <w:t xml:space="preserve"> immediately if it has reason to believe that there may have been a violation of any of the following provisions:</w:t>
      </w:r>
    </w:p>
    <w:p w:rsidR="001A2F62" w:rsidRPr="001A2F62" w:rsidRDefault="00624B8F" w:rsidP="003720CA">
      <w:pPr>
        <w:pStyle w:val="ListParagraph"/>
        <w:numPr>
          <w:ilvl w:val="0"/>
          <w:numId w:val="2"/>
        </w:numPr>
        <w:spacing w:before="100" w:beforeAutospacing="1" w:after="100" w:afterAutospacing="1"/>
        <w:jc w:val="both"/>
        <w:rPr>
          <w:rFonts w:eastAsia="Times New Roman"/>
          <w:iCs/>
          <w:lang w:val="en"/>
        </w:rPr>
      </w:pPr>
      <w:r w:rsidRPr="00624B8F">
        <w:rPr>
          <w:rFonts w:eastAsia="Times New Roman"/>
          <w:iCs/>
          <w:u w:val="single"/>
          <w:lang w:val="en"/>
        </w:rPr>
        <w:t>Equal Employment Opportunity</w:t>
      </w:r>
      <w:r w:rsidR="00DA14D3">
        <w:rPr>
          <w:rFonts w:eastAsia="Times New Roman"/>
          <w:iCs/>
          <w:u w:val="single"/>
          <w:lang w:val="en"/>
        </w:rPr>
        <w:t xml:space="preserve"> Under “Federally Assisted Construction Contracts</w:t>
      </w:r>
      <w:r w:rsidRPr="00624B8F">
        <w:rPr>
          <w:rFonts w:eastAsia="Times New Roman"/>
          <w:iCs/>
          <w:lang w:val="en"/>
        </w:rPr>
        <w:t>.</w:t>
      </w:r>
      <w:r w:rsidR="001A2F62">
        <w:rPr>
          <w:rFonts w:eastAsia="Times New Roman"/>
          <w:iCs/>
          <w:lang w:val="en"/>
        </w:rPr>
        <w:t>”</w:t>
      </w:r>
      <w:r w:rsidRPr="00624B8F">
        <w:rPr>
          <w:rFonts w:eastAsia="Times New Roman"/>
          <w:iCs/>
          <w:lang w:val="en"/>
        </w:rPr>
        <w:t xml:space="preserve"> </w:t>
      </w:r>
      <w:r w:rsidR="001A2F62" w:rsidRPr="001A2F62">
        <w:rPr>
          <w:rFonts w:eastAsia="Times New Roman"/>
          <w:iCs/>
          <w:lang w:val="en"/>
        </w:rPr>
        <w:t>During the performance of this contract, the contractor agrees as follows:</w:t>
      </w:r>
    </w:p>
    <w:p w:rsidR="001A2F62" w:rsidRDefault="001A2F62" w:rsidP="003720CA">
      <w:pPr>
        <w:pStyle w:val="ListParagraph"/>
        <w:spacing w:before="100" w:beforeAutospacing="1" w:after="100" w:afterAutospacing="1"/>
        <w:jc w:val="both"/>
        <w:rPr>
          <w:rFonts w:eastAsia="Times New Roman"/>
          <w:iCs/>
          <w:lang w:val="en"/>
        </w:rPr>
      </w:pPr>
    </w:p>
    <w:p w:rsidR="001A2F62" w:rsidRPr="001A2F62" w:rsidRDefault="001A2F62" w:rsidP="003720CA">
      <w:pPr>
        <w:pStyle w:val="ListParagraph"/>
        <w:spacing w:before="100" w:beforeAutospacing="1" w:after="100" w:afterAutospacing="1"/>
        <w:jc w:val="both"/>
        <w:rPr>
          <w:rFonts w:eastAsia="Times New Roman"/>
          <w:iCs/>
          <w:lang w:val="en"/>
        </w:rPr>
      </w:pPr>
      <w:r w:rsidRPr="001A2F62">
        <w:rPr>
          <w:rFonts w:eastAsia="Times New Roman"/>
          <w:iCs/>
          <w:lang w:val="en"/>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rsidR="001A2F62" w:rsidRDefault="001A2F62" w:rsidP="003720CA">
      <w:pPr>
        <w:pStyle w:val="ListParagraph"/>
        <w:spacing w:before="100" w:beforeAutospacing="1" w:after="100" w:afterAutospacing="1"/>
        <w:jc w:val="both"/>
        <w:rPr>
          <w:rFonts w:eastAsia="Times New Roman"/>
          <w:iCs/>
          <w:lang w:val="en"/>
        </w:rPr>
      </w:pPr>
    </w:p>
    <w:p w:rsidR="001A2F62" w:rsidRPr="001A2F62" w:rsidRDefault="001A2F62" w:rsidP="003720CA">
      <w:pPr>
        <w:pStyle w:val="ListParagraph"/>
        <w:spacing w:before="100" w:beforeAutospacing="1" w:after="100" w:afterAutospacing="1"/>
        <w:jc w:val="both"/>
        <w:rPr>
          <w:rFonts w:eastAsia="Times New Roman"/>
          <w:iCs/>
          <w:lang w:val="en"/>
        </w:rPr>
      </w:pPr>
      <w:r w:rsidRPr="001A2F62">
        <w:rPr>
          <w:rFonts w:eastAsia="Times New Roman"/>
          <w:iCs/>
          <w:lang w:val="en"/>
        </w:rPr>
        <w:t>The contractor will, in all solicitations or advertisements for employees placed by or on behalf of the contractor, state that all qualified applic</w:t>
      </w:r>
      <w:r w:rsidR="00DD386F">
        <w:rPr>
          <w:rFonts w:eastAsia="Times New Roman"/>
          <w:iCs/>
          <w:lang w:val="en"/>
        </w:rPr>
        <w:t>ants will receive consideration</w:t>
      </w:r>
      <w:r w:rsidRPr="001A2F62">
        <w:rPr>
          <w:rFonts w:eastAsia="Times New Roman"/>
          <w:iCs/>
          <w:lang w:val="en"/>
        </w:rPr>
        <w:t xml:space="preserve"> for employment without regard to race, color, religion, sex, sexual orientation, gender identity, or national origin.</w:t>
      </w:r>
    </w:p>
    <w:p w:rsidR="00A73767" w:rsidRDefault="00A73767" w:rsidP="003720CA">
      <w:pPr>
        <w:pStyle w:val="ListParagraph"/>
        <w:spacing w:before="100" w:beforeAutospacing="1" w:after="100" w:afterAutospacing="1"/>
        <w:jc w:val="both"/>
        <w:rPr>
          <w:rFonts w:eastAsia="Times New Roman"/>
          <w:iCs/>
          <w:lang w:val="en"/>
        </w:rPr>
      </w:pPr>
    </w:p>
    <w:p w:rsidR="001A2F62" w:rsidRPr="00A73767" w:rsidRDefault="001A2F62" w:rsidP="003720CA">
      <w:pPr>
        <w:pStyle w:val="ListParagraph"/>
        <w:spacing w:before="100" w:beforeAutospacing="1" w:after="100" w:afterAutospacing="1"/>
        <w:jc w:val="both"/>
        <w:rPr>
          <w:rFonts w:eastAsia="Times New Roman"/>
          <w:iCs/>
          <w:lang w:val="en"/>
        </w:rPr>
      </w:pPr>
      <w:r w:rsidRPr="00A73767">
        <w:rPr>
          <w:rFonts w:eastAsia="Times New Roman"/>
          <w:iCs/>
          <w:lang w:val="en"/>
        </w:rPr>
        <w:t xml:space="preserve">The contractor will send to each labor union or representative of workers with which he has a collective bargaining agreement or other contract or understanding, a notice to be provided advising </w:t>
      </w:r>
      <w:r w:rsidR="00B82C54">
        <w:rPr>
          <w:rFonts w:eastAsia="Times New Roman"/>
          <w:iCs/>
          <w:lang w:val="en"/>
        </w:rPr>
        <w:t>the said labor union or workers’</w:t>
      </w:r>
      <w:r w:rsidRPr="00A73767">
        <w:rPr>
          <w:rFonts w:eastAsia="Times New Roman"/>
          <w:iCs/>
          <w:lang w:val="en"/>
        </w:rPr>
        <w:t xml:space="preserve"> re</w:t>
      </w:r>
      <w:r w:rsidR="00B82C54">
        <w:rPr>
          <w:rFonts w:eastAsia="Times New Roman"/>
          <w:iCs/>
          <w:lang w:val="en"/>
        </w:rPr>
        <w:t>presentatives of the contractor’</w:t>
      </w:r>
      <w:r w:rsidRPr="00A73767">
        <w:rPr>
          <w:rFonts w:eastAsia="Times New Roman"/>
          <w:iCs/>
          <w:lang w:val="en"/>
        </w:rPr>
        <w:t>s commitments under this section, and shall post copies of the notice in conspicuous places available to employees and applicants for employment.</w:t>
      </w:r>
    </w:p>
    <w:p w:rsidR="00A73767" w:rsidRDefault="00A73767" w:rsidP="003720CA">
      <w:pPr>
        <w:pStyle w:val="ListParagraph"/>
        <w:spacing w:before="100" w:beforeAutospacing="1" w:after="100" w:afterAutospacing="1"/>
        <w:jc w:val="both"/>
        <w:rPr>
          <w:rFonts w:eastAsia="Times New Roman"/>
          <w:iCs/>
          <w:lang w:val="en"/>
        </w:rPr>
      </w:pPr>
    </w:p>
    <w:p w:rsidR="001A2F62" w:rsidRPr="00A73767" w:rsidRDefault="001A2F62" w:rsidP="003720CA">
      <w:pPr>
        <w:pStyle w:val="ListParagraph"/>
        <w:spacing w:before="100" w:beforeAutospacing="1" w:after="100" w:afterAutospacing="1"/>
        <w:jc w:val="both"/>
        <w:rPr>
          <w:rFonts w:eastAsia="Times New Roman"/>
          <w:iCs/>
          <w:lang w:val="en"/>
        </w:rPr>
      </w:pPr>
      <w:r w:rsidRPr="00A73767">
        <w:rPr>
          <w:rFonts w:eastAsia="Times New Roman"/>
          <w:iCs/>
          <w:lang w:val="en"/>
        </w:rPr>
        <w:lastRenderedPageBreak/>
        <w:t>The contra</w:t>
      </w:r>
      <w:r w:rsidR="00A73767">
        <w:rPr>
          <w:rFonts w:eastAsia="Times New Roman"/>
          <w:iCs/>
          <w:lang w:val="en"/>
        </w:rPr>
        <w:t>c</w:t>
      </w:r>
      <w:r w:rsidRPr="00A73767">
        <w:rPr>
          <w:rFonts w:eastAsia="Times New Roman"/>
          <w:iCs/>
          <w:lang w:val="en"/>
        </w:rPr>
        <w:t>tor will comply with all provisions of Executive Order 11246 of September 24, 1965, and of the rules, regulations, and relevant orders of the Secretary of Labor.</w:t>
      </w:r>
    </w:p>
    <w:p w:rsidR="00A73767" w:rsidRDefault="00A73767" w:rsidP="003720CA">
      <w:pPr>
        <w:pStyle w:val="ListParagraph"/>
        <w:spacing w:before="100" w:beforeAutospacing="1" w:after="100" w:afterAutospacing="1"/>
        <w:jc w:val="both"/>
        <w:rPr>
          <w:rFonts w:eastAsia="Times New Roman"/>
          <w:iCs/>
          <w:lang w:val="en"/>
        </w:rPr>
      </w:pPr>
    </w:p>
    <w:p w:rsidR="001A2F62" w:rsidRPr="00A73767" w:rsidRDefault="001A2F62" w:rsidP="003720CA">
      <w:pPr>
        <w:pStyle w:val="ListParagraph"/>
        <w:spacing w:before="100" w:beforeAutospacing="1" w:after="100" w:afterAutospacing="1"/>
        <w:jc w:val="both"/>
        <w:rPr>
          <w:rFonts w:eastAsia="Times New Roman"/>
          <w:iCs/>
          <w:lang w:val="en"/>
        </w:rPr>
      </w:pPr>
      <w:r w:rsidRPr="00A73767">
        <w:rPr>
          <w:rFonts w:eastAsia="Times New Roman"/>
          <w:iCs/>
          <w:lang w:val="en"/>
        </w:rPr>
        <w:t>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rsidR="00A73767" w:rsidRDefault="00A73767" w:rsidP="003720CA">
      <w:pPr>
        <w:pStyle w:val="ListParagraph"/>
        <w:spacing w:before="100" w:beforeAutospacing="1" w:after="100" w:afterAutospacing="1"/>
        <w:jc w:val="both"/>
        <w:rPr>
          <w:rFonts w:eastAsia="Times New Roman"/>
          <w:iCs/>
          <w:lang w:val="en"/>
        </w:rPr>
      </w:pPr>
    </w:p>
    <w:p w:rsidR="001A2F62" w:rsidRPr="00A73767" w:rsidRDefault="001A2F62" w:rsidP="003720CA">
      <w:pPr>
        <w:pStyle w:val="ListParagraph"/>
        <w:spacing w:before="100" w:beforeAutospacing="1" w:after="100" w:afterAutospacing="1"/>
        <w:jc w:val="both"/>
        <w:rPr>
          <w:rFonts w:eastAsia="Times New Roman"/>
          <w:iCs/>
          <w:lang w:val="en"/>
        </w:rPr>
      </w:pPr>
      <w:r w:rsidRPr="00A73767">
        <w:rPr>
          <w:rFonts w:eastAsia="Times New Roman"/>
          <w:iCs/>
          <w:lang w:val="en"/>
        </w:rPr>
        <w:t>I</w:t>
      </w:r>
      <w:r w:rsidR="00B82C54">
        <w:rPr>
          <w:rFonts w:eastAsia="Times New Roman"/>
          <w:iCs/>
          <w:lang w:val="en"/>
        </w:rPr>
        <w:t xml:space="preserve">n the event of the contractor’s </w:t>
      </w:r>
      <w:r w:rsidRPr="00A73767">
        <w:rPr>
          <w:rFonts w:eastAsia="Times New Roman"/>
          <w:iCs/>
          <w:lang w:val="en"/>
        </w:rPr>
        <w:t>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rsidR="00F12D84" w:rsidRDefault="00F12D84" w:rsidP="003720CA">
      <w:pPr>
        <w:pStyle w:val="ListParagraph"/>
        <w:spacing w:before="100" w:beforeAutospacing="1" w:after="100" w:afterAutospacing="1"/>
        <w:jc w:val="both"/>
        <w:rPr>
          <w:rFonts w:eastAsia="Times New Roman"/>
          <w:iCs/>
          <w:lang w:val="en"/>
        </w:rPr>
      </w:pPr>
    </w:p>
    <w:p w:rsidR="00012ED8" w:rsidRDefault="001A2F62" w:rsidP="003720CA">
      <w:pPr>
        <w:pStyle w:val="ListParagraph"/>
        <w:spacing w:before="100" w:beforeAutospacing="1" w:after="100" w:afterAutospacing="1"/>
        <w:jc w:val="both"/>
        <w:rPr>
          <w:rFonts w:eastAsia="Times New Roman"/>
          <w:iCs/>
          <w:lang w:val="en"/>
        </w:rPr>
      </w:pPr>
      <w:r w:rsidRPr="00F12D84">
        <w:rPr>
          <w:rFonts w:eastAsia="Times New Roman"/>
          <w:iCs/>
          <w:lang w:val="en"/>
        </w:rPr>
        <w:t xml:space="preserve">The contractor will include the </w:t>
      </w:r>
      <w:r w:rsidR="00F12D84">
        <w:rPr>
          <w:rFonts w:eastAsia="Times New Roman"/>
          <w:iCs/>
          <w:lang w:val="en"/>
        </w:rPr>
        <w:t>foregoing language</w:t>
      </w:r>
      <w:r w:rsidRPr="00F12D84">
        <w:rPr>
          <w:rFonts w:eastAsia="Times New Roman"/>
          <w:iCs/>
          <w:lang w:val="en"/>
        </w:rPr>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w:t>
      </w:r>
      <w:r w:rsidR="00F4539D">
        <w:rPr>
          <w:rFonts w:eastAsia="Times New Roman"/>
          <w:iCs/>
          <w:lang w:val="en"/>
        </w:rPr>
        <w:t>ng sanctions for noncompliance: Provided, however, t</w:t>
      </w:r>
      <w:r w:rsidRPr="00F12D84">
        <w:rPr>
          <w:rFonts w:eastAsia="Times New Roman"/>
          <w:iCs/>
          <w:lang w:val="en"/>
        </w:rPr>
        <w: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rsidR="00012ED8" w:rsidRDefault="00012ED8" w:rsidP="003720CA">
      <w:pPr>
        <w:pStyle w:val="ListParagraph"/>
        <w:spacing w:before="100" w:beforeAutospacing="1" w:after="100" w:afterAutospacing="1"/>
        <w:jc w:val="both"/>
        <w:rPr>
          <w:rFonts w:eastAsia="Times New Roman"/>
          <w:iCs/>
          <w:lang w:val="en"/>
        </w:rPr>
      </w:pPr>
    </w:p>
    <w:p w:rsidR="00C70F00" w:rsidRPr="00012ED8" w:rsidRDefault="008564A3" w:rsidP="008564A3">
      <w:pPr>
        <w:pStyle w:val="ListParagraph"/>
        <w:numPr>
          <w:ilvl w:val="0"/>
          <w:numId w:val="2"/>
        </w:numPr>
        <w:spacing w:before="100" w:beforeAutospacing="1" w:after="100" w:afterAutospacing="1"/>
        <w:jc w:val="both"/>
        <w:rPr>
          <w:rFonts w:eastAsia="Times New Roman"/>
          <w:iCs/>
          <w:lang w:val="en"/>
        </w:rPr>
      </w:pPr>
      <w:r>
        <w:rPr>
          <w:rFonts w:eastAsia="Times New Roman"/>
          <w:u w:val="single"/>
          <w:lang w:val="en"/>
        </w:rPr>
        <w:t xml:space="preserve">Copeland Anti-Kickback </w:t>
      </w:r>
      <w:r w:rsidRPr="008564A3">
        <w:rPr>
          <w:rFonts w:eastAsia="Times New Roman"/>
          <w:u w:val="single"/>
          <w:lang w:val="en"/>
        </w:rPr>
        <w:t>Act</w:t>
      </w:r>
      <w:r>
        <w:rPr>
          <w:rFonts w:eastAsia="Times New Roman"/>
          <w:u w:val="single"/>
          <w:lang w:val="en"/>
        </w:rPr>
        <w:t xml:space="preserve"> </w:t>
      </w:r>
      <w:r w:rsidRPr="008564A3">
        <w:rPr>
          <w:rFonts w:eastAsia="Times New Roman"/>
          <w:lang w:val="en"/>
        </w:rPr>
        <w:t>–</w:t>
      </w:r>
      <w:r w:rsidR="00B034E4">
        <w:rPr>
          <w:rFonts w:eastAsia="Times New Roman"/>
          <w:lang w:val="en"/>
        </w:rPr>
        <w:t xml:space="preserve"> </w:t>
      </w:r>
      <w:r>
        <w:rPr>
          <w:rFonts w:eastAsia="Times New Roman"/>
          <w:lang w:val="en"/>
        </w:rPr>
        <w:t>I</w:t>
      </w:r>
      <w:r w:rsidR="00D23D54" w:rsidRPr="008564A3">
        <w:rPr>
          <w:rFonts w:eastAsia="Times New Roman"/>
          <w:lang w:val="en"/>
        </w:rPr>
        <w:t xml:space="preserve">f </w:t>
      </w:r>
      <w:r w:rsidR="00135F3F" w:rsidRPr="008564A3">
        <w:rPr>
          <w:rFonts w:eastAsia="Times New Roman"/>
          <w:lang w:val="en"/>
        </w:rPr>
        <w:t xml:space="preserve">this </w:t>
      </w:r>
      <w:r w:rsidR="00D23D54" w:rsidRPr="008564A3">
        <w:rPr>
          <w:rFonts w:eastAsia="Times New Roman"/>
          <w:lang w:val="en"/>
        </w:rPr>
        <w:t xml:space="preserve">contract exceeds </w:t>
      </w:r>
      <w:r w:rsidR="00C70F00" w:rsidRPr="008564A3">
        <w:rPr>
          <w:rFonts w:eastAsia="Times New Roman"/>
          <w:lang w:val="en"/>
        </w:rPr>
        <w:t>$2</w:t>
      </w:r>
      <w:r w:rsidR="00135F3F" w:rsidRPr="008564A3">
        <w:rPr>
          <w:rFonts w:eastAsia="Times New Roman"/>
          <w:lang w:val="en"/>
        </w:rPr>
        <w:t>,000 for construction or repair,</w:t>
      </w:r>
      <w:r w:rsidR="00D23D54" w:rsidRPr="008564A3">
        <w:rPr>
          <w:rFonts w:eastAsia="Times New Roman"/>
          <w:lang w:val="en"/>
        </w:rPr>
        <w:t xml:space="preserve"> </w:t>
      </w:r>
      <w:r w:rsidR="009F084F" w:rsidRPr="008564A3">
        <w:rPr>
          <w:rFonts w:eastAsia="Times New Roman"/>
          <w:lang w:val="en"/>
        </w:rPr>
        <w:t xml:space="preserve">the </w:t>
      </w:r>
      <w:r w:rsidR="00135F3F" w:rsidRPr="008564A3">
        <w:rPr>
          <w:rFonts w:eastAsia="Times New Roman"/>
          <w:lang w:val="en"/>
        </w:rPr>
        <w:t>c</w:t>
      </w:r>
      <w:r w:rsidR="00D23D54" w:rsidRPr="008564A3">
        <w:rPr>
          <w:rFonts w:eastAsia="Times New Roman"/>
          <w:lang w:val="en"/>
        </w:rPr>
        <w:t>ontractor shall comply</w:t>
      </w:r>
      <w:r w:rsidR="00C70F00" w:rsidRPr="008564A3">
        <w:rPr>
          <w:rFonts w:eastAsia="Times New Roman"/>
          <w:lang w:val="en"/>
        </w:rPr>
        <w:t xml:space="preserve"> with th</w:t>
      </w:r>
      <w:r w:rsidR="00C70F00" w:rsidRPr="00012ED8">
        <w:rPr>
          <w:rFonts w:eastAsia="Times New Roman"/>
          <w:lang w:val="en"/>
        </w:rPr>
        <w:t xml:space="preserve">e Copeland “Anti-Kickback” Act, 18 U.S.C. </w:t>
      </w:r>
      <w:r w:rsidR="00135F3F">
        <w:rPr>
          <w:rFonts w:eastAsia="Times New Roman"/>
          <w:lang w:val="en"/>
        </w:rPr>
        <w:t xml:space="preserve">§ </w:t>
      </w:r>
      <w:r w:rsidR="00C70F00" w:rsidRPr="00012ED8">
        <w:rPr>
          <w:rFonts w:eastAsia="Times New Roman"/>
          <w:lang w:val="en"/>
        </w:rPr>
        <w:t>874, as supplemented by Department of Labor regulations, 29 C</w:t>
      </w:r>
      <w:r w:rsidR="00135F3F">
        <w:rPr>
          <w:rFonts w:eastAsia="Times New Roman"/>
          <w:lang w:val="en"/>
        </w:rPr>
        <w:t>.</w:t>
      </w:r>
      <w:r w:rsidR="00C70F00" w:rsidRPr="00012ED8">
        <w:rPr>
          <w:rFonts w:eastAsia="Times New Roman"/>
          <w:lang w:val="en"/>
        </w:rPr>
        <w:t>F</w:t>
      </w:r>
      <w:r w:rsidR="00135F3F">
        <w:rPr>
          <w:rFonts w:eastAsia="Times New Roman"/>
          <w:lang w:val="en"/>
        </w:rPr>
        <w:t>.</w:t>
      </w:r>
      <w:r w:rsidR="00C70F00" w:rsidRPr="00012ED8">
        <w:rPr>
          <w:rFonts w:eastAsia="Times New Roman"/>
          <w:lang w:val="en"/>
        </w:rPr>
        <w:t>R</w:t>
      </w:r>
      <w:r w:rsidR="00135F3F">
        <w:rPr>
          <w:rFonts w:eastAsia="Times New Roman"/>
          <w:lang w:val="en"/>
        </w:rPr>
        <w:t>.</w:t>
      </w:r>
      <w:r w:rsidR="00C70F00" w:rsidRPr="00012ED8">
        <w:rPr>
          <w:rFonts w:eastAsia="Times New Roman"/>
          <w:lang w:val="en"/>
        </w:rPr>
        <w:t xml:space="preserve"> </w:t>
      </w:r>
      <w:r w:rsidR="00135F3F">
        <w:rPr>
          <w:rFonts w:eastAsia="Times New Roman"/>
          <w:lang w:val="en"/>
        </w:rPr>
        <w:t>P</w:t>
      </w:r>
      <w:r w:rsidR="00C70F00" w:rsidRPr="00012ED8">
        <w:rPr>
          <w:rFonts w:eastAsia="Times New Roman"/>
          <w:lang w:val="en"/>
        </w:rPr>
        <w:t>art 3, “Contractors and Subcontractors on Public Building or Public Work Financed in Whole or in Part by Loans or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w:t>
      </w:r>
      <w:r w:rsidR="00F64BFB" w:rsidRPr="00012ED8">
        <w:rPr>
          <w:rFonts w:eastAsia="Times New Roman"/>
          <w:lang w:val="en"/>
        </w:rPr>
        <w:t xml:space="preserve"> or reported violations to the f</w:t>
      </w:r>
      <w:r w:rsidR="00C70F00" w:rsidRPr="00012ED8">
        <w:rPr>
          <w:rFonts w:eastAsia="Times New Roman"/>
          <w:lang w:val="en"/>
        </w:rPr>
        <w:t>ederal awarding agency.</w:t>
      </w:r>
    </w:p>
    <w:p w:rsidR="002610ED" w:rsidRPr="002610ED" w:rsidRDefault="002610ED" w:rsidP="003720CA">
      <w:pPr>
        <w:pStyle w:val="ListParagraph"/>
        <w:jc w:val="both"/>
        <w:rPr>
          <w:rFonts w:eastAsia="Times New Roman"/>
          <w:lang w:val="en"/>
        </w:rPr>
      </w:pPr>
    </w:p>
    <w:p w:rsidR="00C70F00" w:rsidRPr="002610ED" w:rsidRDefault="00C70F00" w:rsidP="003720CA">
      <w:pPr>
        <w:pStyle w:val="ListParagraph"/>
        <w:numPr>
          <w:ilvl w:val="0"/>
          <w:numId w:val="2"/>
        </w:numPr>
        <w:spacing w:before="100" w:beforeAutospacing="1" w:after="100" w:afterAutospacing="1"/>
        <w:jc w:val="both"/>
        <w:rPr>
          <w:rFonts w:eastAsia="Times New Roman"/>
          <w:lang w:val="en"/>
        </w:rPr>
      </w:pPr>
      <w:r w:rsidRPr="009F084F">
        <w:rPr>
          <w:rFonts w:eastAsia="Times New Roman"/>
          <w:iCs/>
          <w:u w:val="single"/>
          <w:lang w:val="en"/>
        </w:rPr>
        <w:t>Davis-Bacon Act,</w:t>
      </w:r>
      <w:r w:rsidRPr="009F084F">
        <w:rPr>
          <w:rFonts w:eastAsia="Times New Roman"/>
          <w:iCs/>
          <w:lang w:val="en"/>
        </w:rPr>
        <w:t xml:space="preserve"> </w:t>
      </w:r>
      <w:r w:rsidRPr="009F084F">
        <w:rPr>
          <w:rFonts w:eastAsia="Times New Roman"/>
          <w:iCs/>
          <w:u w:val="single"/>
          <w:lang w:val="en"/>
        </w:rPr>
        <w:t>as amended</w:t>
      </w:r>
      <w:r w:rsidRPr="009F084F">
        <w:rPr>
          <w:rFonts w:eastAsia="Times New Roman"/>
          <w:iCs/>
          <w:lang w:val="en"/>
        </w:rPr>
        <w:t xml:space="preserve"> </w:t>
      </w:r>
      <w:r w:rsidRPr="002610ED">
        <w:rPr>
          <w:rFonts w:eastAsia="Times New Roman"/>
          <w:iCs/>
          <w:lang w:val="en"/>
        </w:rPr>
        <w:t xml:space="preserve">(40 U.S.C. </w:t>
      </w:r>
      <w:r w:rsidR="00497F5B">
        <w:rPr>
          <w:rFonts w:eastAsia="Times New Roman"/>
          <w:iCs/>
          <w:lang w:val="en"/>
        </w:rPr>
        <w:t xml:space="preserve">§§ </w:t>
      </w:r>
      <w:r w:rsidR="001C753A">
        <w:rPr>
          <w:rFonts w:eastAsia="Times New Roman"/>
          <w:iCs/>
          <w:lang w:val="en"/>
        </w:rPr>
        <w:t>3141-3148</w:t>
      </w:r>
      <w:r w:rsidRPr="002610ED">
        <w:rPr>
          <w:rFonts w:eastAsia="Times New Roman"/>
          <w:i/>
          <w:iCs/>
          <w:lang w:val="en"/>
        </w:rPr>
        <w:t>)</w:t>
      </w:r>
      <w:r w:rsidR="008C7F34">
        <w:rPr>
          <w:rFonts w:eastAsia="Times New Roman"/>
          <w:i/>
          <w:iCs/>
          <w:lang w:val="en"/>
        </w:rPr>
        <w:t xml:space="preserve"> –</w:t>
      </w:r>
      <w:r w:rsidR="00F64BFB">
        <w:rPr>
          <w:rFonts w:eastAsia="Times New Roman"/>
          <w:lang w:val="en"/>
        </w:rPr>
        <w:t xml:space="preserve"> When required by f</w:t>
      </w:r>
      <w:r w:rsidRPr="002610ED">
        <w:rPr>
          <w:rFonts w:eastAsia="Times New Roman"/>
          <w:lang w:val="en"/>
        </w:rPr>
        <w:t xml:space="preserve">ederal program legislation, all construction contracts awarded </w:t>
      </w:r>
      <w:r w:rsidR="00D23D54" w:rsidRPr="002610ED">
        <w:rPr>
          <w:rFonts w:eastAsia="Times New Roman"/>
          <w:lang w:val="en"/>
        </w:rPr>
        <w:t>of more than $2</w:t>
      </w:r>
      <w:r w:rsidR="00F55563" w:rsidRPr="002610ED">
        <w:rPr>
          <w:rFonts w:eastAsia="Times New Roman"/>
          <w:lang w:val="en"/>
        </w:rPr>
        <w:t>,</w:t>
      </w:r>
      <w:r w:rsidR="00D23D54" w:rsidRPr="002610ED">
        <w:rPr>
          <w:rFonts w:eastAsia="Times New Roman"/>
          <w:lang w:val="en"/>
        </w:rPr>
        <w:t>000 shall comply</w:t>
      </w:r>
      <w:r w:rsidR="00497F5B">
        <w:rPr>
          <w:rFonts w:eastAsia="Times New Roman"/>
          <w:lang w:val="en"/>
        </w:rPr>
        <w:t xml:space="preserve"> with the Davis-Bacon Act</w:t>
      </w:r>
      <w:r w:rsidR="00F55563" w:rsidRPr="002610ED">
        <w:rPr>
          <w:rFonts w:eastAsia="Times New Roman"/>
          <w:lang w:val="en"/>
        </w:rPr>
        <w:t xml:space="preserve"> </w:t>
      </w:r>
      <w:r w:rsidRPr="002610ED">
        <w:rPr>
          <w:rFonts w:eastAsia="Times New Roman"/>
          <w:lang w:val="en"/>
        </w:rPr>
        <w:t xml:space="preserve">and as supplemented by Department of Labor regulations, 29 </w:t>
      </w:r>
      <w:r w:rsidRPr="002610ED">
        <w:rPr>
          <w:rFonts w:eastAsia="Times New Roman"/>
          <w:lang w:val="en"/>
        </w:rPr>
        <w:lastRenderedPageBreak/>
        <w:t>C</w:t>
      </w:r>
      <w:r w:rsidR="00497F5B">
        <w:rPr>
          <w:rFonts w:eastAsia="Times New Roman"/>
          <w:lang w:val="en"/>
        </w:rPr>
        <w:t>.</w:t>
      </w:r>
      <w:r w:rsidRPr="002610ED">
        <w:rPr>
          <w:rFonts w:eastAsia="Times New Roman"/>
          <w:lang w:val="en"/>
        </w:rPr>
        <w:t>F</w:t>
      </w:r>
      <w:r w:rsidR="00497F5B">
        <w:rPr>
          <w:rFonts w:eastAsia="Times New Roman"/>
          <w:lang w:val="en"/>
        </w:rPr>
        <w:t>.</w:t>
      </w:r>
      <w:r w:rsidRPr="002610ED">
        <w:rPr>
          <w:rFonts w:eastAsia="Times New Roman"/>
          <w:lang w:val="en"/>
        </w:rPr>
        <w:t>R</w:t>
      </w:r>
      <w:r w:rsidR="00497F5B">
        <w:rPr>
          <w:rFonts w:eastAsia="Times New Roman"/>
          <w:lang w:val="en"/>
        </w:rPr>
        <w:t>.</w:t>
      </w:r>
      <w:r w:rsidRPr="002610ED">
        <w:rPr>
          <w:rFonts w:eastAsia="Times New Roman"/>
          <w:lang w:val="en"/>
        </w:rPr>
        <w:t xml:space="preserve"> </w:t>
      </w:r>
      <w:r w:rsidR="00497F5B">
        <w:rPr>
          <w:rFonts w:eastAsia="Times New Roman"/>
          <w:lang w:val="en"/>
        </w:rPr>
        <w:t>P</w:t>
      </w:r>
      <w:r w:rsidRPr="002610ED">
        <w:rPr>
          <w:rFonts w:eastAsia="Times New Roman"/>
          <w:lang w:val="en"/>
        </w:rPr>
        <w:t>art 5, “Labor Standards Provisions Applicable to Contracts Governing Federally Financed and Assisted Construction.”</w:t>
      </w:r>
    </w:p>
    <w:p w:rsidR="002610ED" w:rsidRPr="002610ED" w:rsidRDefault="002610ED" w:rsidP="003720CA">
      <w:pPr>
        <w:pStyle w:val="ListParagraph"/>
        <w:spacing w:before="100" w:beforeAutospacing="1" w:after="100" w:afterAutospacing="1"/>
        <w:jc w:val="both"/>
        <w:rPr>
          <w:rFonts w:eastAsia="Times New Roman"/>
          <w:lang w:val="en"/>
        </w:rPr>
      </w:pPr>
    </w:p>
    <w:p w:rsidR="002610ED" w:rsidRDefault="00C70F00" w:rsidP="003720CA">
      <w:pPr>
        <w:pStyle w:val="ListParagraph"/>
        <w:numPr>
          <w:ilvl w:val="0"/>
          <w:numId w:val="2"/>
        </w:numPr>
        <w:spacing w:before="100" w:beforeAutospacing="1" w:after="100" w:afterAutospacing="1"/>
        <w:jc w:val="both"/>
        <w:rPr>
          <w:rFonts w:eastAsia="Times New Roman"/>
          <w:lang w:val="en"/>
        </w:rPr>
      </w:pPr>
      <w:r w:rsidRPr="00C2033E">
        <w:rPr>
          <w:rFonts w:eastAsia="Times New Roman"/>
          <w:iCs/>
          <w:u w:val="single"/>
          <w:lang w:val="en"/>
        </w:rPr>
        <w:t>Contract Work Hours and Safety Standards Act</w:t>
      </w:r>
      <w:r w:rsidRPr="002610ED">
        <w:rPr>
          <w:rFonts w:eastAsia="Times New Roman"/>
          <w:i/>
          <w:iCs/>
          <w:lang w:val="en"/>
        </w:rPr>
        <w:t xml:space="preserve"> </w:t>
      </w:r>
      <w:r w:rsidRPr="002610ED">
        <w:rPr>
          <w:rFonts w:eastAsia="Times New Roman"/>
          <w:iCs/>
          <w:lang w:val="en"/>
        </w:rPr>
        <w:t xml:space="preserve">(40 U.S.C. </w:t>
      </w:r>
      <w:r w:rsidR="00C2033E">
        <w:rPr>
          <w:rFonts w:eastAsia="Times New Roman"/>
          <w:iCs/>
          <w:lang w:val="en"/>
        </w:rPr>
        <w:t>§§ 3701-3708</w:t>
      </w:r>
      <w:r w:rsidRPr="002610ED">
        <w:rPr>
          <w:rFonts w:eastAsia="Times New Roman"/>
          <w:iCs/>
          <w:lang w:val="en"/>
        </w:rPr>
        <w:t>)</w:t>
      </w:r>
      <w:r w:rsidR="00C2033E">
        <w:rPr>
          <w:rFonts w:eastAsia="Times New Roman"/>
          <w:iCs/>
          <w:lang w:val="en"/>
        </w:rPr>
        <w:t xml:space="preserve"> (</w:t>
      </w:r>
      <w:r w:rsidR="00E00C14">
        <w:rPr>
          <w:rFonts w:eastAsia="Times New Roman"/>
          <w:lang w:val="en"/>
        </w:rPr>
        <w:t>applicable to contracts</w:t>
      </w:r>
      <w:r w:rsidR="003F12AE" w:rsidRPr="003F12AE">
        <w:rPr>
          <w:rFonts w:eastAsia="Times New Roman"/>
          <w:lang w:val="en"/>
        </w:rPr>
        <w:t xml:space="preserve"> in excess of $100,000 that involve the employment of mechanics or laborers</w:t>
      </w:r>
      <w:r w:rsidR="00E00C14">
        <w:rPr>
          <w:rFonts w:eastAsia="Times New Roman"/>
          <w:lang w:val="en"/>
        </w:rPr>
        <w:t>) – Contractor shall comply</w:t>
      </w:r>
      <w:r w:rsidR="003F12AE" w:rsidRPr="003F12AE">
        <w:rPr>
          <w:rFonts w:eastAsia="Times New Roman"/>
          <w:lang w:val="en"/>
        </w:rPr>
        <w:t xml:space="preserve"> with 40 U.S.C. </w:t>
      </w:r>
      <w:r w:rsidR="00E00C14">
        <w:rPr>
          <w:rFonts w:eastAsia="Times New Roman"/>
          <w:lang w:val="en"/>
        </w:rPr>
        <w:t xml:space="preserve">§§ </w:t>
      </w:r>
      <w:r w:rsidR="003F12AE" w:rsidRPr="003F12AE">
        <w:rPr>
          <w:rFonts w:eastAsia="Times New Roman"/>
          <w:lang w:val="en"/>
        </w:rPr>
        <w:t>3702 and 3704, as supplemented by Department of Labor regulations (29 C</w:t>
      </w:r>
      <w:r w:rsidR="00E00C14">
        <w:rPr>
          <w:rFonts w:eastAsia="Times New Roman"/>
          <w:lang w:val="en"/>
        </w:rPr>
        <w:t>.</w:t>
      </w:r>
      <w:r w:rsidR="003F12AE" w:rsidRPr="003F12AE">
        <w:rPr>
          <w:rFonts w:eastAsia="Times New Roman"/>
          <w:lang w:val="en"/>
        </w:rPr>
        <w:t>F</w:t>
      </w:r>
      <w:r w:rsidR="00B83B25">
        <w:rPr>
          <w:rFonts w:eastAsia="Times New Roman"/>
          <w:lang w:val="en"/>
        </w:rPr>
        <w:t>.</w:t>
      </w:r>
      <w:r w:rsidR="003F12AE" w:rsidRPr="003F12AE">
        <w:rPr>
          <w:rFonts w:eastAsia="Times New Roman"/>
          <w:lang w:val="en"/>
        </w:rPr>
        <w:t>R</w:t>
      </w:r>
      <w:r w:rsidR="00B83B25">
        <w:rPr>
          <w:rFonts w:eastAsia="Times New Roman"/>
          <w:lang w:val="en"/>
        </w:rPr>
        <w:t>.</w:t>
      </w:r>
      <w:r w:rsidR="003F12AE" w:rsidRPr="003F12AE">
        <w:rPr>
          <w:rFonts w:eastAsia="Times New Roman"/>
          <w:lang w:val="en"/>
        </w:rPr>
        <w:t xml:space="preserve"> </w:t>
      </w:r>
      <w:r w:rsidR="00B83B25">
        <w:rPr>
          <w:rFonts w:eastAsia="Times New Roman"/>
          <w:lang w:val="en"/>
        </w:rPr>
        <w:t>P</w:t>
      </w:r>
      <w:r w:rsidR="003F12AE" w:rsidRPr="003F12AE">
        <w:rPr>
          <w:rFonts w:eastAsia="Times New Roman"/>
          <w:lang w:val="en"/>
        </w:rPr>
        <w:t>art 5)</w:t>
      </w:r>
      <w:r w:rsidR="00B83B25">
        <w:rPr>
          <w:rFonts w:eastAsia="Times New Roman"/>
          <w:lang w:val="en"/>
        </w:rPr>
        <w:t xml:space="preserve"> relating to computation of wages, overtime requirements, and safe and sanitary working conditions</w:t>
      </w:r>
      <w:r w:rsidR="003F12AE" w:rsidRPr="003F12AE">
        <w:rPr>
          <w:rFonts w:eastAsia="Times New Roman"/>
          <w:lang w:val="en"/>
        </w:rPr>
        <w:t>.</w:t>
      </w:r>
    </w:p>
    <w:p w:rsidR="009F2B29" w:rsidRPr="009F2B29" w:rsidRDefault="009F2B29" w:rsidP="003720CA">
      <w:pPr>
        <w:pStyle w:val="ListParagraph"/>
        <w:spacing w:before="100" w:beforeAutospacing="1" w:after="100" w:afterAutospacing="1"/>
        <w:jc w:val="both"/>
        <w:rPr>
          <w:rFonts w:eastAsia="Times New Roman"/>
          <w:lang w:val="en"/>
        </w:rPr>
      </w:pPr>
    </w:p>
    <w:p w:rsidR="002610ED" w:rsidRDefault="00C70F00" w:rsidP="003720CA">
      <w:pPr>
        <w:pStyle w:val="ListParagraph"/>
        <w:numPr>
          <w:ilvl w:val="0"/>
          <w:numId w:val="2"/>
        </w:numPr>
        <w:spacing w:before="100" w:beforeAutospacing="1" w:after="100" w:afterAutospacing="1"/>
        <w:jc w:val="both"/>
        <w:rPr>
          <w:rFonts w:eastAsia="Times New Roman"/>
          <w:lang w:val="en"/>
        </w:rPr>
      </w:pPr>
      <w:r w:rsidRPr="009F2B29">
        <w:rPr>
          <w:rFonts w:eastAsia="Times New Roman"/>
          <w:iCs/>
          <w:u w:val="single"/>
          <w:lang w:val="en"/>
        </w:rPr>
        <w:t>Clean Air Act</w:t>
      </w:r>
      <w:r w:rsidRPr="009F2B29">
        <w:rPr>
          <w:rFonts w:eastAsia="Times New Roman"/>
          <w:iCs/>
          <w:lang w:val="en"/>
        </w:rPr>
        <w:t xml:space="preserve"> </w:t>
      </w:r>
      <w:r w:rsidRPr="002610ED">
        <w:rPr>
          <w:rFonts w:eastAsia="Times New Roman"/>
          <w:iCs/>
          <w:lang w:val="en"/>
        </w:rPr>
        <w:t>(</w:t>
      </w:r>
      <w:r w:rsidR="009F2B29" w:rsidRPr="009F2B29">
        <w:rPr>
          <w:rFonts w:eastAsia="Times New Roman"/>
          <w:iCs/>
          <w:lang w:val="en"/>
        </w:rPr>
        <w:t xml:space="preserve">42 U.S.C. </w:t>
      </w:r>
      <w:r w:rsidR="009F2B29">
        <w:rPr>
          <w:rFonts w:eastAsia="Times New Roman"/>
          <w:iCs/>
          <w:lang w:val="en"/>
        </w:rPr>
        <w:t xml:space="preserve">§§ </w:t>
      </w:r>
      <w:r w:rsidR="004717BC">
        <w:rPr>
          <w:rFonts w:eastAsia="Times New Roman"/>
          <w:iCs/>
          <w:lang w:val="en"/>
        </w:rPr>
        <w:t>7401-7671q</w:t>
      </w:r>
      <w:r w:rsidR="00D86598">
        <w:rPr>
          <w:rFonts w:eastAsia="Times New Roman"/>
          <w:iCs/>
          <w:lang w:val="en"/>
        </w:rPr>
        <w:t>)/</w:t>
      </w:r>
      <w:r w:rsidRPr="00D86598">
        <w:rPr>
          <w:rFonts w:eastAsia="Times New Roman"/>
          <w:iCs/>
          <w:lang w:val="en"/>
        </w:rPr>
        <w:t xml:space="preserve">Federal Water Pollution Control Act </w:t>
      </w:r>
      <w:r w:rsidRPr="002610ED">
        <w:rPr>
          <w:rFonts w:eastAsia="Times New Roman"/>
          <w:iCs/>
          <w:lang w:val="en"/>
        </w:rPr>
        <w:t>(</w:t>
      </w:r>
      <w:r w:rsidR="00D86598" w:rsidRPr="00D86598">
        <w:rPr>
          <w:rFonts w:eastAsia="Times New Roman"/>
          <w:iCs/>
          <w:lang w:val="en"/>
        </w:rPr>
        <w:t xml:space="preserve">33 U.S.C. </w:t>
      </w:r>
      <w:r w:rsidR="00D86598">
        <w:rPr>
          <w:rFonts w:eastAsia="Times New Roman"/>
          <w:iCs/>
          <w:lang w:val="en"/>
        </w:rPr>
        <w:t xml:space="preserve">§§ </w:t>
      </w:r>
      <w:r w:rsidR="00D86598" w:rsidRPr="00D86598">
        <w:rPr>
          <w:rFonts w:eastAsia="Times New Roman"/>
          <w:iCs/>
          <w:lang w:val="en"/>
        </w:rPr>
        <w:t>1251-1387</w:t>
      </w:r>
      <w:r w:rsidRPr="002610ED">
        <w:rPr>
          <w:rFonts w:eastAsia="Times New Roman"/>
          <w:iCs/>
          <w:lang w:val="en"/>
        </w:rPr>
        <w:t>)</w:t>
      </w:r>
      <w:r w:rsidR="00D86598">
        <w:rPr>
          <w:rFonts w:eastAsia="Times New Roman"/>
          <w:iCs/>
          <w:lang w:val="en"/>
        </w:rPr>
        <w:t xml:space="preserve"> </w:t>
      </w:r>
      <w:r w:rsidR="004717BC">
        <w:rPr>
          <w:rFonts w:eastAsia="Times New Roman"/>
          <w:iCs/>
          <w:lang w:val="en"/>
        </w:rPr>
        <w:t>(applicable to contracts i</w:t>
      </w:r>
      <w:r w:rsidR="00533E5B" w:rsidRPr="002610ED">
        <w:rPr>
          <w:rFonts w:eastAsia="Times New Roman"/>
          <w:lang w:val="en"/>
        </w:rPr>
        <w:t xml:space="preserve">n excess of </w:t>
      </w:r>
      <w:r w:rsidRPr="002610ED">
        <w:rPr>
          <w:rFonts w:eastAsia="Times New Roman"/>
          <w:lang w:val="en"/>
        </w:rPr>
        <w:t>$100,000</w:t>
      </w:r>
      <w:r w:rsidR="004717BC">
        <w:rPr>
          <w:rFonts w:eastAsia="Times New Roman"/>
          <w:lang w:val="en"/>
        </w:rPr>
        <w:t>) –</w:t>
      </w:r>
      <w:r w:rsidR="00533E5B" w:rsidRPr="002610ED">
        <w:rPr>
          <w:rFonts w:eastAsia="Times New Roman"/>
          <w:lang w:val="en"/>
        </w:rPr>
        <w:t xml:space="preserve"> Contractor </w:t>
      </w:r>
      <w:r w:rsidRPr="002610ED">
        <w:rPr>
          <w:rFonts w:eastAsia="Times New Roman"/>
          <w:lang w:val="en"/>
        </w:rPr>
        <w:t>agree</w:t>
      </w:r>
      <w:r w:rsidR="00533E5B" w:rsidRPr="002610ED">
        <w:rPr>
          <w:rFonts w:eastAsia="Times New Roman"/>
          <w:lang w:val="en"/>
        </w:rPr>
        <w:t>s</w:t>
      </w:r>
      <w:r w:rsidRPr="002610ED">
        <w:rPr>
          <w:rFonts w:eastAsia="Times New Roman"/>
          <w:lang w:val="en"/>
        </w:rPr>
        <w:t xml:space="preserve"> </w:t>
      </w:r>
      <w:r w:rsidR="00BC75AC" w:rsidRPr="00BC75AC">
        <w:rPr>
          <w:rFonts w:eastAsia="Times New Roman"/>
          <w:lang w:val="en"/>
        </w:rPr>
        <w:t xml:space="preserve">to comply with all applicable standards, orders or regulations issued pursuant to the Clean Air Act (42 U.S.C. </w:t>
      </w:r>
      <w:r w:rsidR="001A60BF">
        <w:rPr>
          <w:rFonts w:eastAsia="Times New Roman"/>
          <w:lang w:val="en"/>
        </w:rPr>
        <w:t xml:space="preserve">§§ </w:t>
      </w:r>
      <w:r w:rsidR="00BC75AC" w:rsidRPr="00BC75AC">
        <w:rPr>
          <w:rFonts w:eastAsia="Times New Roman"/>
          <w:lang w:val="en"/>
        </w:rPr>
        <w:t xml:space="preserve">7401-7671q) and the Federal Water Pollution Control Act as amended (33 U.S.C. </w:t>
      </w:r>
      <w:r w:rsidR="001A60BF">
        <w:rPr>
          <w:rFonts w:eastAsia="Times New Roman"/>
          <w:lang w:val="en"/>
        </w:rPr>
        <w:t xml:space="preserve">§§ </w:t>
      </w:r>
      <w:r w:rsidR="00BC75AC" w:rsidRPr="00BC75AC">
        <w:rPr>
          <w:rFonts w:eastAsia="Times New Roman"/>
          <w:lang w:val="en"/>
        </w:rPr>
        <w:t>1251-1387). Violations must be reported to the Federal awarding agency and the Regional Office of the Environmental Protection Agency (EPA).</w:t>
      </w:r>
    </w:p>
    <w:p w:rsidR="002610ED" w:rsidRPr="002610ED" w:rsidRDefault="002610ED" w:rsidP="003720CA">
      <w:pPr>
        <w:pStyle w:val="ListParagraph"/>
        <w:jc w:val="both"/>
        <w:rPr>
          <w:rFonts w:eastAsia="Times New Roman"/>
          <w:lang w:val="en"/>
        </w:rPr>
      </w:pPr>
    </w:p>
    <w:p w:rsidR="002610ED" w:rsidRDefault="00C70F00" w:rsidP="003720CA">
      <w:pPr>
        <w:pStyle w:val="ListParagraph"/>
        <w:numPr>
          <w:ilvl w:val="0"/>
          <w:numId w:val="2"/>
        </w:numPr>
        <w:spacing w:before="100" w:beforeAutospacing="1" w:after="100" w:afterAutospacing="1"/>
        <w:jc w:val="both"/>
        <w:rPr>
          <w:rFonts w:eastAsia="Times New Roman"/>
          <w:lang w:val="en"/>
        </w:rPr>
      </w:pPr>
      <w:r w:rsidRPr="00B14037">
        <w:rPr>
          <w:rFonts w:eastAsia="Times New Roman"/>
          <w:iCs/>
          <w:u w:val="single"/>
          <w:lang w:val="en"/>
        </w:rPr>
        <w:t>Byrd Anti-Lobbying Amendment</w:t>
      </w:r>
      <w:r w:rsidRPr="002610ED">
        <w:rPr>
          <w:rFonts w:eastAsia="Times New Roman"/>
          <w:i/>
          <w:iCs/>
          <w:lang w:val="en"/>
        </w:rPr>
        <w:t xml:space="preserve"> </w:t>
      </w:r>
      <w:r w:rsidRPr="002610ED">
        <w:rPr>
          <w:rFonts w:eastAsia="Times New Roman"/>
          <w:iCs/>
          <w:lang w:val="en"/>
        </w:rPr>
        <w:t>(31 U.S.C.</w:t>
      </w:r>
      <w:r w:rsidR="00B96997">
        <w:rPr>
          <w:rFonts w:eastAsia="Times New Roman"/>
          <w:iCs/>
          <w:lang w:val="en"/>
        </w:rPr>
        <w:t xml:space="preserve"> §</w:t>
      </w:r>
      <w:r w:rsidRPr="002610ED">
        <w:rPr>
          <w:rFonts w:eastAsia="Times New Roman"/>
          <w:iCs/>
          <w:lang w:val="en"/>
        </w:rPr>
        <w:t xml:space="preserve"> 1352</w:t>
      </w:r>
      <w:r w:rsidR="00B96997">
        <w:rPr>
          <w:rFonts w:eastAsia="Times New Roman"/>
          <w:iCs/>
          <w:lang w:val="en"/>
        </w:rPr>
        <w:t xml:space="preserve">) (applicable to contracts in excess of $100,000) – Contractor certifies (and will cause its subcontractors to certify) </w:t>
      </w:r>
      <w:r w:rsidR="00B96997" w:rsidRPr="00B96997">
        <w:rPr>
          <w:rFonts w:eastAsia="Times New Roman"/>
          <w:iCs/>
          <w:lang w:val="en"/>
        </w:rPr>
        <w:t xml:space="preserve">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w:t>
      </w:r>
      <w:r w:rsidR="00FD041C">
        <w:rPr>
          <w:rFonts w:eastAsia="Times New Roman"/>
          <w:iCs/>
          <w:lang w:val="en"/>
        </w:rPr>
        <w:t xml:space="preserve">§ </w:t>
      </w:r>
      <w:r w:rsidR="00B96997" w:rsidRPr="00B96997">
        <w:rPr>
          <w:rFonts w:eastAsia="Times New Roman"/>
          <w:iCs/>
          <w:lang w:val="en"/>
        </w:rPr>
        <w:t>1352.</w:t>
      </w:r>
    </w:p>
    <w:p w:rsidR="002610ED" w:rsidRPr="002610ED" w:rsidRDefault="002610ED" w:rsidP="003720CA">
      <w:pPr>
        <w:pStyle w:val="ListParagraph"/>
        <w:jc w:val="both"/>
        <w:rPr>
          <w:rFonts w:eastAsia="Times New Roman"/>
          <w:i/>
          <w:iCs/>
          <w:lang w:val="en"/>
        </w:rPr>
      </w:pPr>
    </w:p>
    <w:p w:rsidR="00AC0949" w:rsidRDefault="00C70F00" w:rsidP="003720CA">
      <w:pPr>
        <w:pStyle w:val="ListParagraph"/>
        <w:numPr>
          <w:ilvl w:val="0"/>
          <w:numId w:val="2"/>
        </w:numPr>
        <w:spacing w:before="100" w:beforeAutospacing="1" w:after="100" w:afterAutospacing="1"/>
        <w:jc w:val="both"/>
        <w:rPr>
          <w:rFonts w:eastAsia="Times New Roman"/>
          <w:lang w:val="en"/>
        </w:rPr>
      </w:pPr>
      <w:r w:rsidRPr="00BB7089">
        <w:rPr>
          <w:rFonts w:eastAsia="Times New Roman"/>
          <w:iCs/>
          <w:u w:val="single"/>
          <w:lang w:val="en"/>
        </w:rPr>
        <w:t>Debarment and S</w:t>
      </w:r>
      <w:r w:rsidR="00533E5B" w:rsidRPr="00BB7089">
        <w:rPr>
          <w:rFonts w:eastAsia="Times New Roman"/>
          <w:iCs/>
          <w:u w:val="single"/>
          <w:lang w:val="en"/>
        </w:rPr>
        <w:t>uspension</w:t>
      </w:r>
      <w:r w:rsidR="00533E5B" w:rsidRPr="002610ED">
        <w:rPr>
          <w:rFonts w:eastAsia="Times New Roman"/>
          <w:i/>
          <w:iCs/>
          <w:lang w:val="en"/>
        </w:rPr>
        <w:t xml:space="preserve"> </w:t>
      </w:r>
      <w:r w:rsidR="00533E5B" w:rsidRPr="002610ED">
        <w:rPr>
          <w:rFonts w:eastAsia="Times New Roman"/>
          <w:iCs/>
          <w:lang w:val="en"/>
        </w:rPr>
        <w:t>(</w:t>
      </w:r>
      <w:r w:rsidR="00BB7089" w:rsidRPr="00BB7089">
        <w:rPr>
          <w:rFonts w:eastAsia="Times New Roman"/>
          <w:iCs/>
          <w:lang w:val="en"/>
        </w:rPr>
        <w:t>Executive Orders 12549 and 12689</w:t>
      </w:r>
      <w:r w:rsidR="00BB7089">
        <w:rPr>
          <w:rFonts w:eastAsia="Times New Roman"/>
          <w:iCs/>
          <w:lang w:val="en"/>
        </w:rPr>
        <w:t xml:space="preserve">) – </w:t>
      </w:r>
      <w:r w:rsidR="00BB7089">
        <w:rPr>
          <w:rFonts w:eastAsia="Times New Roman"/>
          <w:lang w:val="en"/>
        </w:rPr>
        <w:t>No contract</w:t>
      </w:r>
      <w:r w:rsidRPr="002610ED">
        <w:rPr>
          <w:rFonts w:eastAsia="Times New Roman"/>
          <w:lang w:val="en"/>
        </w:rPr>
        <w:t xml:space="preserve"> shall be made to parties</w:t>
      </w:r>
      <w:r w:rsidR="007412B7" w:rsidRPr="002610ED">
        <w:rPr>
          <w:rFonts w:eastAsia="Times New Roman"/>
          <w:lang w:val="en"/>
        </w:rPr>
        <w:t xml:space="preserve"> listed on the government-wide</w:t>
      </w:r>
      <w:r w:rsidRPr="002610ED">
        <w:rPr>
          <w:rFonts w:eastAsia="Times New Roman"/>
          <w:lang w:val="en"/>
        </w:rPr>
        <w:t xml:space="preserve"> Excluded </w:t>
      </w:r>
      <w:r w:rsidR="00E93A68">
        <w:rPr>
          <w:rFonts w:eastAsia="Times New Roman"/>
          <w:lang w:val="en"/>
        </w:rPr>
        <w:t xml:space="preserve">Parties List System. </w:t>
      </w:r>
      <w:r w:rsidR="007412B7" w:rsidRPr="002610ED">
        <w:rPr>
          <w:rFonts w:eastAsia="Times New Roman"/>
          <w:lang w:val="en"/>
        </w:rPr>
        <w:t xml:space="preserve">The Excluded Parties List System </w:t>
      </w:r>
      <w:r w:rsidRPr="002610ED">
        <w:rPr>
          <w:rFonts w:eastAsia="Times New Roman"/>
          <w:lang w:val="en"/>
        </w:rPr>
        <w:t>contains the names of parties debarred, suspended, or otherwise excluded by agencies, and contractors declared ineligible under statutory</w:t>
      </w:r>
      <w:r w:rsidR="007412B7" w:rsidRPr="002610ED">
        <w:rPr>
          <w:rFonts w:eastAsia="Times New Roman"/>
          <w:lang w:val="en"/>
        </w:rPr>
        <w:t xml:space="preserve"> authority. Contractor</w:t>
      </w:r>
      <w:r w:rsidRPr="002610ED">
        <w:rPr>
          <w:rFonts w:eastAsia="Times New Roman"/>
          <w:lang w:val="en"/>
        </w:rPr>
        <w:t xml:space="preserve"> </w:t>
      </w:r>
      <w:r w:rsidR="007412B7" w:rsidRPr="002610ED">
        <w:rPr>
          <w:rFonts w:eastAsia="Times New Roman"/>
          <w:lang w:val="en"/>
        </w:rPr>
        <w:t>hereby certifies that it has not been debarred or suspended from participation in federal programs including grants and contracts and certif</w:t>
      </w:r>
      <w:r w:rsidR="00F55563" w:rsidRPr="002610ED">
        <w:rPr>
          <w:rFonts w:eastAsia="Times New Roman"/>
          <w:lang w:val="en"/>
        </w:rPr>
        <w:t>ies that the party has reviewed</w:t>
      </w:r>
      <w:r w:rsidR="00F55563" w:rsidRPr="00A576FC">
        <w:t xml:space="preserve"> </w:t>
      </w:r>
      <w:r w:rsidR="00F55563" w:rsidRPr="00DC38F9">
        <w:rPr>
          <w:rFonts w:eastAsia="Times New Roman"/>
          <w:lang w:val="en"/>
        </w:rPr>
        <w:t>https://www.sam.gov/portal/public/SAM/</w:t>
      </w:r>
      <w:r w:rsidR="00F55563" w:rsidRPr="002610ED">
        <w:rPr>
          <w:rFonts w:eastAsia="Times New Roman"/>
          <w:lang w:val="en"/>
        </w:rPr>
        <w:t xml:space="preserve"> </w:t>
      </w:r>
      <w:r w:rsidR="00DC38F9">
        <w:t xml:space="preserve">and </w:t>
      </w:r>
      <w:r w:rsidR="00DC38F9" w:rsidRPr="00DC38F9">
        <w:rPr>
          <w:rFonts w:eastAsia="Times New Roman"/>
          <w:lang w:val="en"/>
        </w:rPr>
        <w:t>http://exclusions.oig. hhs.gov/</w:t>
      </w:r>
      <w:r w:rsidR="00DC38F9" w:rsidRPr="00DC38F9">
        <w:rPr>
          <w:rStyle w:val="Hyperlink"/>
          <w:rFonts w:eastAsia="Times New Roman"/>
          <w:u w:val="none"/>
          <w:lang w:val="en"/>
        </w:rPr>
        <w:t xml:space="preserve"> </w:t>
      </w:r>
      <w:r w:rsidR="007412B7" w:rsidRPr="00DC38F9">
        <w:rPr>
          <w:rFonts w:eastAsia="Times New Roman"/>
          <w:lang w:val="en"/>
        </w:rPr>
        <w:t>to</w:t>
      </w:r>
      <w:r w:rsidR="007412B7" w:rsidRPr="002610ED">
        <w:rPr>
          <w:rFonts w:eastAsia="Times New Roman"/>
          <w:lang w:val="en"/>
        </w:rPr>
        <w:t xml:space="preserve"> determine whether any subcontractors are on the list.</w:t>
      </w:r>
    </w:p>
    <w:p w:rsidR="00EF116F" w:rsidRDefault="00EF116F" w:rsidP="00EF116F">
      <w:pPr>
        <w:pStyle w:val="ListParagraph"/>
        <w:spacing w:before="100" w:beforeAutospacing="1" w:after="100" w:afterAutospacing="1"/>
        <w:jc w:val="both"/>
        <w:rPr>
          <w:rFonts w:eastAsia="Times New Roman"/>
          <w:lang w:val="en"/>
        </w:rPr>
      </w:pPr>
    </w:p>
    <w:p w:rsidR="00EF116F" w:rsidRPr="002610ED" w:rsidRDefault="00EF116F" w:rsidP="00EF116F">
      <w:pPr>
        <w:pStyle w:val="ListParagraph"/>
        <w:numPr>
          <w:ilvl w:val="0"/>
          <w:numId w:val="2"/>
        </w:numPr>
        <w:spacing w:before="100" w:beforeAutospacing="1" w:after="100" w:afterAutospacing="1"/>
        <w:jc w:val="both"/>
        <w:rPr>
          <w:rFonts w:eastAsia="Times New Roman"/>
          <w:lang w:val="en"/>
        </w:rPr>
      </w:pPr>
      <w:r w:rsidRPr="00EF116F">
        <w:rPr>
          <w:rFonts w:eastAsia="Times New Roman"/>
          <w:u w:val="single"/>
          <w:lang w:val="en"/>
        </w:rPr>
        <w:t>Rights to Inventions</w:t>
      </w:r>
      <w:r w:rsidRPr="00EF116F">
        <w:rPr>
          <w:rFonts w:eastAsia="Times New Roman"/>
          <w:lang w:val="en"/>
        </w:rPr>
        <w:t xml:space="preserve"> </w:t>
      </w:r>
      <w:r>
        <w:rPr>
          <w:rFonts w:eastAsia="Times New Roman"/>
          <w:lang w:val="en"/>
        </w:rPr>
        <w:t xml:space="preserve">(applicable to contracts </w:t>
      </w:r>
      <w:r w:rsidRPr="00EF116F">
        <w:rPr>
          <w:rFonts w:eastAsia="Times New Roman"/>
          <w:lang w:val="en"/>
        </w:rPr>
        <w:t>for the performance of experimental, developmental, or research work</w:t>
      </w:r>
      <w:r>
        <w:rPr>
          <w:rFonts w:eastAsia="Times New Roman"/>
          <w:lang w:val="en"/>
        </w:rPr>
        <w:t>) – Contractor’s (and any subcontractor’s)</w:t>
      </w:r>
      <w:r w:rsidRPr="00EF116F">
        <w:rPr>
          <w:rFonts w:eastAsia="Times New Roman"/>
          <w:lang w:val="en"/>
        </w:rPr>
        <w:t xml:space="preserve"> </w:t>
      </w:r>
      <w:r>
        <w:rPr>
          <w:rFonts w:eastAsia="Times New Roman"/>
          <w:lang w:val="en"/>
        </w:rPr>
        <w:t>rights and obligations with respect to inventions, patents, and similar intellectual property are as set forth in</w:t>
      </w:r>
      <w:r w:rsidRPr="00EF116F">
        <w:rPr>
          <w:rFonts w:eastAsia="Times New Roman"/>
          <w:lang w:val="en"/>
        </w:rPr>
        <w:t xml:space="preserve"> 37 C</w:t>
      </w:r>
      <w:r>
        <w:rPr>
          <w:rFonts w:eastAsia="Times New Roman"/>
          <w:lang w:val="en"/>
        </w:rPr>
        <w:t>.</w:t>
      </w:r>
      <w:r w:rsidRPr="00EF116F">
        <w:rPr>
          <w:rFonts w:eastAsia="Times New Roman"/>
          <w:lang w:val="en"/>
        </w:rPr>
        <w:t>F</w:t>
      </w:r>
      <w:r>
        <w:rPr>
          <w:rFonts w:eastAsia="Times New Roman"/>
          <w:lang w:val="en"/>
        </w:rPr>
        <w:t>.</w:t>
      </w:r>
      <w:r w:rsidRPr="00EF116F">
        <w:rPr>
          <w:rFonts w:eastAsia="Times New Roman"/>
          <w:lang w:val="en"/>
        </w:rPr>
        <w:t>R</w:t>
      </w:r>
      <w:r>
        <w:rPr>
          <w:rFonts w:eastAsia="Times New Roman"/>
          <w:lang w:val="en"/>
        </w:rPr>
        <w:t>. P</w:t>
      </w:r>
      <w:r w:rsidRPr="00EF116F">
        <w:rPr>
          <w:rFonts w:eastAsia="Times New Roman"/>
          <w:lang w:val="en"/>
        </w:rPr>
        <w:t>art 401 and any implementing regulations issued by the awarding agency.</w:t>
      </w:r>
    </w:p>
    <w:sectPr w:rsidR="00EF116F" w:rsidRPr="002610ED" w:rsidSect="001306E0">
      <w:headerReference w:type="default" r:id="rId9"/>
      <w:footerReference w:type="default" r:id="rId10"/>
      <w:pgSz w:w="12240" w:h="15840" w:code="1"/>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952" w:rsidRDefault="00FA6952" w:rsidP="00CA32F6">
      <w:r>
        <w:separator/>
      </w:r>
    </w:p>
  </w:endnote>
  <w:endnote w:type="continuationSeparator" w:id="0">
    <w:p w:rsidR="00FA6952" w:rsidRDefault="00FA6952" w:rsidP="00CA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72C" w:rsidRPr="00BA0A0F" w:rsidRDefault="00EE772C" w:rsidP="00EE772C">
    <w:pPr>
      <w:pBdr>
        <w:bottom w:val="single" w:sz="12" w:space="0" w:color="auto"/>
      </w:pBdr>
      <w:rPr>
        <w:spacing w:val="-3"/>
        <w:sz w:val="20"/>
        <w:szCs w:val="20"/>
        <w:lang w:bidi="he-IL"/>
      </w:rPr>
    </w:pPr>
  </w:p>
  <w:p w:rsidR="00EE772C" w:rsidRPr="00BA0A0F" w:rsidRDefault="00EE772C" w:rsidP="00EE772C">
    <w:pPr>
      <w:tabs>
        <w:tab w:val="left" w:pos="2340"/>
      </w:tabs>
      <w:jc w:val="center"/>
      <w:rPr>
        <w:spacing w:val="-3"/>
        <w:sz w:val="20"/>
        <w:szCs w:val="20"/>
        <w:lang w:bidi="he-IL"/>
      </w:rPr>
    </w:pPr>
  </w:p>
  <w:p w:rsidR="00EE772C" w:rsidRPr="00BA0A0F" w:rsidRDefault="002A5194" w:rsidP="00EE772C">
    <w:pPr>
      <w:tabs>
        <w:tab w:val="left" w:pos="2340"/>
      </w:tabs>
      <w:jc w:val="center"/>
      <w:rPr>
        <w:spacing w:val="-3"/>
        <w:sz w:val="20"/>
        <w:szCs w:val="20"/>
        <w:lang w:bidi="he-IL"/>
      </w:rPr>
    </w:pPr>
    <w:r>
      <w:rPr>
        <w:spacing w:val="-3"/>
        <w:sz w:val="20"/>
        <w:szCs w:val="20"/>
        <w:lang w:bidi="he-IL"/>
      </w:rPr>
      <w:t xml:space="preserve">The </w:t>
    </w:r>
    <w:r w:rsidR="00EF14BA">
      <w:rPr>
        <w:spacing w:val="-3"/>
        <w:sz w:val="20"/>
        <w:szCs w:val="20"/>
        <w:lang w:bidi="he-IL"/>
      </w:rPr>
      <w:t xml:space="preserve">Corporate </w:t>
    </w:r>
    <w:r w:rsidR="00EE772C" w:rsidRPr="00BA0A0F">
      <w:rPr>
        <w:spacing w:val="-3"/>
        <w:sz w:val="20"/>
        <w:szCs w:val="20"/>
        <w:lang w:bidi="he-IL"/>
      </w:rPr>
      <w:t>Compliance Toolkit</w:t>
    </w:r>
    <w:r w:rsidR="00EF14BA">
      <w:rPr>
        <w:spacing w:val="-3"/>
        <w:sz w:val="20"/>
        <w:szCs w:val="20"/>
        <w:lang w:bidi="he-IL"/>
      </w:rPr>
      <w:t xml:space="preserve"> for Health Centers</w:t>
    </w:r>
  </w:p>
  <w:p w:rsidR="00EE772C" w:rsidRPr="00BA0A0F" w:rsidRDefault="00644162" w:rsidP="00EE772C">
    <w:pPr>
      <w:tabs>
        <w:tab w:val="left" w:pos="2340"/>
      </w:tabs>
      <w:jc w:val="center"/>
      <w:rPr>
        <w:spacing w:val="-3"/>
        <w:sz w:val="20"/>
        <w:szCs w:val="20"/>
        <w:lang w:bidi="he-IL"/>
      </w:rPr>
    </w:pPr>
    <w:r>
      <w:rPr>
        <w:spacing w:val="-3"/>
        <w:sz w:val="20"/>
        <w:szCs w:val="20"/>
        <w:lang w:val="de-DE" w:bidi="he-IL"/>
      </w:rPr>
      <w:t>© 2015</w:t>
    </w:r>
    <w:r w:rsidR="00EE772C" w:rsidRPr="00BA0A0F">
      <w:rPr>
        <w:spacing w:val="-3"/>
        <w:sz w:val="20"/>
        <w:szCs w:val="20"/>
        <w:lang w:val="de-DE" w:bidi="he-IL"/>
      </w:rPr>
      <w:t xml:space="preserve"> </w:t>
    </w:r>
    <w:r w:rsidR="00EE772C" w:rsidRPr="00BA0A0F">
      <w:rPr>
        <w:spacing w:val="-3"/>
        <w:sz w:val="20"/>
        <w:szCs w:val="20"/>
        <w:lang w:bidi="he-IL"/>
      </w:rPr>
      <w:t>National Association of Community Health Centers, Inc.</w:t>
    </w:r>
  </w:p>
  <w:p w:rsidR="00EE772C" w:rsidRPr="00BA0A0F" w:rsidRDefault="00EE772C" w:rsidP="00EE772C">
    <w:pPr>
      <w:tabs>
        <w:tab w:val="left" w:pos="2340"/>
      </w:tabs>
      <w:jc w:val="center"/>
      <w:rPr>
        <w:spacing w:val="-3"/>
        <w:sz w:val="20"/>
        <w:szCs w:val="20"/>
        <w:lang w:val="de-DE" w:bidi="he-IL"/>
      </w:rPr>
    </w:pPr>
    <w:r w:rsidRPr="00BA0A0F">
      <w:rPr>
        <w:spacing w:val="-3"/>
        <w:sz w:val="20"/>
        <w:szCs w:val="20"/>
        <w:lang w:val="de-DE" w:bidi="he-IL"/>
      </w:rPr>
      <w:t>and Feldesman Tucker Leifer Fidell LLP</w:t>
    </w:r>
  </w:p>
  <w:p w:rsidR="00EE772C" w:rsidRPr="00BA0A0F" w:rsidRDefault="00EE772C" w:rsidP="00EE772C">
    <w:pPr>
      <w:tabs>
        <w:tab w:val="left" w:pos="2340"/>
      </w:tabs>
      <w:jc w:val="center"/>
      <w:rPr>
        <w:spacing w:val="-3"/>
        <w:sz w:val="20"/>
        <w:szCs w:val="20"/>
        <w:lang w:val="de-DE" w:bidi="he-IL"/>
      </w:rPr>
    </w:pPr>
  </w:p>
  <w:p w:rsidR="00EE772C" w:rsidRPr="00BA0A0F" w:rsidRDefault="00EE772C" w:rsidP="00EE772C">
    <w:pPr>
      <w:tabs>
        <w:tab w:val="left" w:pos="2340"/>
      </w:tabs>
      <w:jc w:val="center"/>
      <w:rPr>
        <w:spacing w:val="-3"/>
        <w:sz w:val="20"/>
        <w:szCs w:val="20"/>
        <w:lang w:val="de-DE" w:bidi="he-IL"/>
      </w:rPr>
    </w:pPr>
    <w:r w:rsidRPr="00BA0A0F">
      <w:rPr>
        <w:sz w:val="20"/>
        <w:szCs w:val="20"/>
        <w:lang w:bidi="he-IL"/>
      </w:rPr>
      <w:fldChar w:fldCharType="begin"/>
    </w:r>
    <w:r w:rsidRPr="00BA0A0F">
      <w:rPr>
        <w:sz w:val="20"/>
        <w:szCs w:val="20"/>
        <w:lang w:bidi="he-IL"/>
      </w:rPr>
      <w:instrText xml:space="preserve"> PAGE </w:instrText>
    </w:r>
    <w:r w:rsidRPr="00BA0A0F">
      <w:rPr>
        <w:sz w:val="20"/>
        <w:szCs w:val="20"/>
        <w:lang w:bidi="he-IL"/>
      </w:rPr>
      <w:fldChar w:fldCharType="separate"/>
    </w:r>
    <w:r w:rsidR="008A2D06">
      <w:rPr>
        <w:noProof/>
        <w:sz w:val="20"/>
        <w:szCs w:val="20"/>
        <w:lang w:bidi="he-IL"/>
      </w:rPr>
      <w:t>1</w:t>
    </w:r>
    <w:r w:rsidRPr="00BA0A0F">
      <w:rPr>
        <w:sz w:val="20"/>
        <w:szCs w:val="20"/>
        <w:lang w:bidi="he-I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952" w:rsidRDefault="00FA6952" w:rsidP="00CA32F6">
      <w:r>
        <w:separator/>
      </w:r>
    </w:p>
  </w:footnote>
  <w:footnote w:type="continuationSeparator" w:id="0">
    <w:p w:rsidR="00FA6952" w:rsidRDefault="00FA6952" w:rsidP="00CA32F6">
      <w:r>
        <w:continuationSeparator/>
      </w:r>
    </w:p>
  </w:footnote>
  <w:footnote w:id="1">
    <w:p w:rsidR="002A5194" w:rsidRDefault="002A5194" w:rsidP="001306E0">
      <w:pPr>
        <w:pStyle w:val="FootnoteText"/>
        <w:ind w:left="360" w:hanging="360"/>
      </w:pPr>
      <w:r w:rsidRPr="002A5194">
        <w:rPr>
          <w:rStyle w:val="FootnoteReference"/>
          <w:sz w:val="20"/>
        </w:rPr>
        <w:footnoteRef/>
      </w:r>
      <w:r w:rsidR="00725338">
        <w:rPr>
          <w:sz w:val="20"/>
        </w:rPr>
        <w:t xml:space="preserve"> </w:t>
      </w:r>
      <w:r w:rsidR="003720CA">
        <w:rPr>
          <w:sz w:val="20"/>
        </w:rPr>
        <w:tab/>
      </w:r>
      <w:r w:rsidR="00725338">
        <w:rPr>
          <w:sz w:val="20"/>
        </w:rPr>
        <w:t>The</w:t>
      </w:r>
      <w:r w:rsidRPr="002A5194">
        <w:rPr>
          <w:sz w:val="20"/>
        </w:rPr>
        <w:t xml:space="preserve">se materials </w:t>
      </w:r>
      <w:r w:rsidR="00725338">
        <w:rPr>
          <w:sz w:val="20"/>
        </w:rPr>
        <w:t xml:space="preserve">are drawn from available </w:t>
      </w:r>
      <w:r w:rsidR="00644162">
        <w:rPr>
          <w:sz w:val="20"/>
        </w:rPr>
        <w:t>on-line government resources and have been adapted by</w:t>
      </w:r>
      <w:r w:rsidRPr="002A5194">
        <w:rPr>
          <w:sz w:val="20"/>
        </w:rPr>
        <w:t xml:space="preserve"> attorneys at the law firm of Felde</w:t>
      </w:r>
      <w:r w:rsidR="00101179">
        <w:rPr>
          <w:sz w:val="20"/>
        </w:rPr>
        <w:t xml:space="preserve">sman Tucker Leifer Fidell LLP. </w:t>
      </w:r>
      <w:r w:rsidRPr="002A5194">
        <w:rPr>
          <w:sz w:val="20"/>
        </w:rPr>
        <w:t xml:space="preserve">The sample documents offer general guidance based on federal law and regulations and do not necessarily apply to all </w:t>
      </w:r>
      <w:r w:rsidR="00644162">
        <w:rPr>
          <w:sz w:val="20"/>
        </w:rPr>
        <w:t>Health Centers</w:t>
      </w:r>
      <w:r w:rsidRPr="002A5194">
        <w:rPr>
          <w:sz w:val="20"/>
        </w:rPr>
        <w:t xml:space="preserve"> und</w:t>
      </w:r>
      <w:r w:rsidR="00101179">
        <w:rPr>
          <w:sz w:val="20"/>
        </w:rPr>
        <w:t>er all facts and circumstances.</w:t>
      </w:r>
      <w:r w:rsidRPr="002A5194">
        <w:rPr>
          <w:sz w:val="20"/>
        </w:rPr>
        <w:t xml:space="preserve"> Further, these materials do not replace, and are not a substitute for, legal advice from qualified</w:t>
      </w:r>
      <w:r w:rsidRPr="00403C01">
        <w:rPr>
          <w:sz w:val="20"/>
        </w:rPr>
        <w:t xml:space="preserve"> legal counsel.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72C" w:rsidRDefault="00EE772C" w:rsidP="00EE772C">
    <w:pPr>
      <w:jc w:val="center"/>
      <w:rPr>
        <w:sz w:val="20"/>
      </w:rPr>
    </w:pPr>
    <w:r>
      <w:rPr>
        <w:sz w:val="20"/>
      </w:rPr>
      <w:t xml:space="preserve">Volume II: </w:t>
    </w:r>
    <w:r w:rsidR="003720CA">
      <w:rPr>
        <w:sz w:val="20"/>
      </w:rPr>
      <w:t xml:space="preserve"> </w:t>
    </w:r>
    <w:r w:rsidR="00644162">
      <w:rPr>
        <w:sz w:val="20"/>
      </w:rPr>
      <w:t>Health Center</w:t>
    </w:r>
    <w:r>
      <w:rPr>
        <w:sz w:val="20"/>
      </w:rPr>
      <w:t xml:space="preserve"> Risk Areas</w:t>
    </w:r>
  </w:p>
  <w:p w:rsidR="00EE772C" w:rsidRDefault="00EE772C" w:rsidP="00EE772C">
    <w:pPr>
      <w:pBdr>
        <w:bottom w:val="single" w:sz="12" w:space="0" w:color="auto"/>
      </w:pBdr>
      <w:jc w:val="center"/>
      <w:rPr>
        <w:sz w:val="20"/>
      </w:rPr>
    </w:pPr>
    <w:r>
      <w:rPr>
        <w:sz w:val="20"/>
      </w:rPr>
      <w:t>Federal Grants Management</w:t>
    </w:r>
  </w:p>
  <w:p w:rsidR="00EE772C" w:rsidRPr="00F354EE" w:rsidRDefault="00EE772C" w:rsidP="00EE772C">
    <w:pPr>
      <w:pBdr>
        <w:bottom w:val="single" w:sz="12" w:space="0" w:color="auto"/>
      </w:pBdr>
      <w:jc w:val="center"/>
      <w:rPr>
        <w:sz w:val="20"/>
      </w:rPr>
    </w:pPr>
  </w:p>
  <w:p w:rsidR="00EE772C" w:rsidRDefault="00EE77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D7F81"/>
    <w:multiLevelType w:val="hybridMultilevel"/>
    <w:tmpl w:val="B50C25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E793DFB"/>
    <w:multiLevelType w:val="hybridMultilevel"/>
    <w:tmpl w:val="DAC43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952"/>
    <w:rsid w:val="0000738F"/>
    <w:rsid w:val="00012ED8"/>
    <w:rsid w:val="00014D4A"/>
    <w:rsid w:val="000D3005"/>
    <w:rsid w:val="00101179"/>
    <w:rsid w:val="00106838"/>
    <w:rsid w:val="001306E0"/>
    <w:rsid w:val="00135F3F"/>
    <w:rsid w:val="00174C03"/>
    <w:rsid w:val="00183F1A"/>
    <w:rsid w:val="001A2F62"/>
    <w:rsid w:val="001A60BF"/>
    <w:rsid w:val="001C753A"/>
    <w:rsid w:val="001F106B"/>
    <w:rsid w:val="001F16DD"/>
    <w:rsid w:val="002610ED"/>
    <w:rsid w:val="002A5194"/>
    <w:rsid w:val="003720CA"/>
    <w:rsid w:val="003966F6"/>
    <w:rsid w:val="003B3732"/>
    <w:rsid w:val="003F12AE"/>
    <w:rsid w:val="00407415"/>
    <w:rsid w:val="00424574"/>
    <w:rsid w:val="00431163"/>
    <w:rsid w:val="004717BC"/>
    <w:rsid w:val="00485447"/>
    <w:rsid w:val="00497F5B"/>
    <w:rsid w:val="004B123D"/>
    <w:rsid w:val="004B7F00"/>
    <w:rsid w:val="00501FF1"/>
    <w:rsid w:val="00533E5B"/>
    <w:rsid w:val="00624B8F"/>
    <w:rsid w:val="00644162"/>
    <w:rsid w:val="00725338"/>
    <w:rsid w:val="007412B7"/>
    <w:rsid w:val="0074154F"/>
    <w:rsid w:val="007625CD"/>
    <w:rsid w:val="007C2E3A"/>
    <w:rsid w:val="007E254E"/>
    <w:rsid w:val="0085493F"/>
    <w:rsid w:val="008564A3"/>
    <w:rsid w:val="008A2D06"/>
    <w:rsid w:val="008C7F34"/>
    <w:rsid w:val="00931411"/>
    <w:rsid w:val="00947EDD"/>
    <w:rsid w:val="009C43BF"/>
    <w:rsid w:val="009F084F"/>
    <w:rsid w:val="009F2B29"/>
    <w:rsid w:val="00A576FC"/>
    <w:rsid w:val="00A73767"/>
    <w:rsid w:val="00AC0949"/>
    <w:rsid w:val="00B034E4"/>
    <w:rsid w:val="00B14037"/>
    <w:rsid w:val="00B2162B"/>
    <w:rsid w:val="00B42AAA"/>
    <w:rsid w:val="00B53521"/>
    <w:rsid w:val="00B82C54"/>
    <w:rsid w:val="00B83B25"/>
    <w:rsid w:val="00B96997"/>
    <w:rsid w:val="00BA0A0F"/>
    <w:rsid w:val="00BB7089"/>
    <w:rsid w:val="00BC75AC"/>
    <w:rsid w:val="00BF328E"/>
    <w:rsid w:val="00C2033E"/>
    <w:rsid w:val="00C70F00"/>
    <w:rsid w:val="00CA32F6"/>
    <w:rsid w:val="00CE2A18"/>
    <w:rsid w:val="00CF2715"/>
    <w:rsid w:val="00D04829"/>
    <w:rsid w:val="00D23D54"/>
    <w:rsid w:val="00D44FBD"/>
    <w:rsid w:val="00D76C43"/>
    <w:rsid w:val="00D86598"/>
    <w:rsid w:val="00DA14D3"/>
    <w:rsid w:val="00DA1585"/>
    <w:rsid w:val="00DC38F9"/>
    <w:rsid w:val="00DD386F"/>
    <w:rsid w:val="00E00C14"/>
    <w:rsid w:val="00E6209C"/>
    <w:rsid w:val="00E634C5"/>
    <w:rsid w:val="00E93A68"/>
    <w:rsid w:val="00E9761B"/>
    <w:rsid w:val="00EE772C"/>
    <w:rsid w:val="00EF116F"/>
    <w:rsid w:val="00EF14BA"/>
    <w:rsid w:val="00F12D84"/>
    <w:rsid w:val="00F4539D"/>
    <w:rsid w:val="00F55563"/>
    <w:rsid w:val="00F64BFB"/>
    <w:rsid w:val="00FA6952"/>
    <w:rsid w:val="00FD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FBD"/>
    <w:pPr>
      <w:spacing w:after="0" w:line="240" w:lineRule="auto"/>
    </w:pPr>
    <w:rPr>
      <w:rFonts w:ascii="Times New Roman" w:hAnsi="Times New Roman" w:cs="Times New Roman"/>
      <w:sz w:val="24"/>
      <w:szCs w:val="24"/>
    </w:rPr>
  </w:style>
  <w:style w:type="paragraph" w:styleId="Heading5">
    <w:name w:val="heading 5"/>
    <w:basedOn w:val="Normal"/>
    <w:link w:val="Heading5Char"/>
    <w:uiPriority w:val="9"/>
    <w:qFormat/>
    <w:rsid w:val="00C70F00"/>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paragraph" w:styleId="FootnoteText">
    <w:name w:val="footnote text"/>
    <w:basedOn w:val="Normal"/>
    <w:link w:val="FootnoteTextChar"/>
    <w:uiPriority w:val="99"/>
    <w:semiHidden/>
    <w:unhideWhenUsed/>
    <w:rsid w:val="00CA32F6"/>
    <w:rPr>
      <w:szCs w:val="20"/>
    </w:rPr>
  </w:style>
  <w:style w:type="character" w:customStyle="1" w:styleId="FootnoteTextChar">
    <w:name w:val="Footnote Text Char"/>
    <w:basedOn w:val="DefaultParagraphFont"/>
    <w:link w:val="FootnoteText"/>
    <w:uiPriority w:val="99"/>
    <w:semiHidden/>
    <w:rsid w:val="00CA32F6"/>
    <w:rPr>
      <w:rFonts w:ascii="Times New Roman" w:hAnsi="Times New Roman"/>
      <w:sz w:val="24"/>
      <w:szCs w:val="20"/>
    </w:rPr>
  </w:style>
  <w:style w:type="character" w:styleId="FootnoteReference">
    <w:name w:val="footnote reference"/>
    <w:basedOn w:val="DefaultParagraphFont"/>
    <w:uiPriority w:val="99"/>
    <w:semiHidden/>
    <w:unhideWhenUsed/>
    <w:rsid w:val="00CA32F6"/>
    <w:rPr>
      <w:rFonts w:ascii="Times New Roman" w:hAnsi="Times New Roman"/>
      <w:b w:val="0"/>
      <w:i w:val="0"/>
      <w:sz w:val="24"/>
      <w:vertAlign w:val="superscript"/>
    </w:rPr>
  </w:style>
  <w:style w:type="paragraph" w:customStyle="1" w:styleId="Legal3L3">
    <w:name w:val="Legal3_L3"/>
    <w:basedOn w:val="Normal"/>
    <w:uiPriority w:val="99"/>
    <w:rsid w:val="00D44FBD"/>
    <w:pPr>
      <w:spacing w:after="240"/>
      <w:ind w:left="2160" w:firstLine="1440"/>
    </w:pPr>
  </w:style>
  <w:style w:type="paragraph" w:styleId="NormalWeb">
    <w:name w:val="Normal (Web)"/>
    <w:basedOn w:val="Normal"/>
    <w:uiPriority w:val="99"/>
    <w:unhideWhenUsed/>
    <w:rsid w:val="00D44FBD"/>
    <w:pPr>
      <w:spacing w:before="100" w:beforeAutospacing="1" w:after="100" w:afterAutospacing="1"/>
    </w:pPr>
    <w:rPr>
      <w:rFonts w:eastAsia="Times New Roman"/>
    </w:rPr>
  </w:style>
  <w:style w:type="paragraph" w:customStyle="1" w:styleId="Default">
    <w:name w:val="Default"/>
    <w:uiPriority w:val="99"/>
    <w:rsid w:val="00AC094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5Char">
    <w:name w:val="Heading 5 Char"/>
    <w:basedOn w:val="DefaultParagraphFont"/>
    <w:link w:val="Heading5"/>
    <w:uiPriority w:val="9"/>
    <w:rsid w:val="00C70F0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70F00"/>
    <w:rPr>
      <w:color w:val="0000FF"/>
      <w:u w:val="single"/>
    </w:rPr>
  </w:style>
  <w:style w:type="character" w:customStyle="1" w:styleId="updatebodytest">
    <w:name w:val="updatebodytest"/>
    <w:basedOn w:val="DefaultParagraphFont"/>
    <w:rsid w:val="00C70F00"/>
  </w:style>
  <w:style w:type="paragraph" w:styleId="BalloonText">
    <w:name w:val="Balloon Text"/>
    <w:basedOn w:val="Normal"/>
    <w:link w:val="BalloonTextChar"/>
    <w:uiPriority w:val="99"/>
    <w:semiHidden/>
    <w:unhideWhenUsed/>
    <w:rsid w:val="00C70F00"/>
    <w:rPr>
      <w:rFonts w:ascii="Tahoma" w:hAnsi="Tahoma" w:cs="Tahoma"/>
      <w:sz w:val="16"/>
      <w:szCs w:val="16"/>
    </w:rPr>
  </w:style>
  <w:style w:type="character" w:customStyle="1" w:styleId="BalloonTextChar">
    <w:name w:val="Balloon Text Char"/>
    <w:basedOn w:val="DefaultParagraphFont"/>
    <w:link w:val="BalloonText"/>
    <w:uiPriority w:val="99"/>
    <w:semiHidden/>
    <w:rsid w:val="00C70F00"/>
    <w:rPr>
      <w:rFonts w:ascii="Tahoma" w:hAnsi="Tahoma" w:cs="Tahoma"/>
      <w:sz w:val="16"/>
      <w:szCs w:val="16"/>
    </w:rPr>
  </w:style>
  <w:style w:type="character" w:styleId="FollowedHyperlink">
    <w:name w:val="FollowedHyperlink"/>
    <w:basedOn w:val="DefaultParagraphFont"/>
    <w:uiPriority w:val="99"/>
    <w:semiHidden/>
    <w:unhideWhenUsed/>
    <w:rsid w:val="00F55563"/>
    <w:rPr>
      <w:color w:val="800080" w:themeColor="followedHyperlink"/>
      <w:u w:val="single"/>
    </w:rPr>
  </w:style>
  <w:style w:type="character" w:styleId="CommentReference">
    <w:name w:val="annotation reference"/>
    <w:basedOn w:val="DefaultParagraphFont"/>
    <w:uiPriority w:val="99"/>
    <w:semiHidden/>
    <w:unhideWhenUsed/>
    <w:rsid w:val="00E634C5"/>
    <w:rPr>
      <w:sz w:val="16"/>
      <w:szCs w:val="16"/>
    </w:rPr>
  </w:style>
  <w:style w:type="paragraph" w:styleId="CommentText">
    <w:name w:val="annotation text"/>
    <w:basedOn w:val="Normal"/>
    <w:link w:val="CommentTextChar"/>
    <w:uiPriority w:val="99"/>
    <w:semiHidden/>
    <w:unhideWhenUsed/>
    <w:rsid w:val="00E634C5"/>
    <w:rPr>
      <w:sz w:val="20"/>
      <w:szCs w:val="20"/>
    </w:rPr>
  </w:style>
  <w:style w:type="character" w:customStyle="1" w:styleId="CommentTextChar">
    <w:name w:val="Comment Text Char"/>
    <w:basedOn w:val="DefaultParagraphFont"/>
    <w:link w:val="CommentText"/>
    <w:uiPriority w:val="99"/>
    <w:semiHidden/>
    <w:rsid w:val="00E634C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34C5"/>
    <w:rPr>
      <w:b/>
      <w:bCs/>
    </w:rPr>
  </w:style>
  <w:style w:type="character" w:customStyle="1" w:styleId="CommentSubjectChar">
    <w:name w:val="Comment Subject Char"/>
    <w:basedOn w:val="CommentTextChar"/>
    <w:link w:val="CommentSubject"/>
    <w:uiPriority w:val="99"/>
    <w:semiHidden/>
    <w:rsid w:val="00E634C5"/>
    <w:rPr>
      <w:rFonts w:ascii="Times New Roman" w:hAnsi="Times New Roman" w:cs="Times New Roman"/>
      <w:b/>
      <w:bCs/>
      <w:sz w:val="20"/>
      <w:szCs w:val="20"/>
    </w:rPr>
  </w:style>
  <w:style w:type="paragraph" w:styleId="ListParagraph">
    <w:name w:val="List Paragraph"/>
    <w:basedOn w:val="Normal"/>
    <w:uiPriority w:val="34"/>
    <w:qFormat/>
    <w:rsid w:val="002610ED"/>
    <w:pPr>
      <w:ind w:left="720"/>
      <w:contextualSpacing/>
    </w:pPr>
  </w:style>
  <w:style w:type="paragraph" w:styleId="Header">
    <w:name w:val="header"/>
    <w:basedOn w:val="Normal"/>
    <w:link w:val="HeaderChar"/>
    <w:uiPriority w:val="99"/>
    <w:unhideWhenUsed/>
    <w:rsid w:val="00EE772C"/>
    <w:pPr>
      <w:tabs>
        <w:tab w:val="center" w:pos="4680"/>
        <w:tab w:val="right" w:pos="9360"/>
      </w:tabs>
    </w:pPr>
  </w:style>
  <w:style w:type="character" w:customStyle="1" w:styleId="HeaderChar">
    <w:name w:val="Header Char"/>
    <w:basedOn w:val="DefaultParagraphFont"/>
    <w:link w:val="Header"/>
    <w:uiPriority w:val="99"/>
    <w:rsid w:val="00EE772C"/>
    <w:rPr>
      <w:rFonts w:ascii="Times New Roman" w:hAnsi="Times New Roman" w:cs="Times New Roman"/>
      <w:sz w:val="24"/>
      <w:szCs w:val="24"/>
    </w:rPr>
  </w:style>
  <w:style w:type="paragraph" w:styleId="Footer">
    <w:name w:val="footer"/>
    <w:basedOn w:val="Normal"/>
    <w:link w:val="FooterChar"/>
    <w:uiPriority w:val="99"/>
    <w:unhideWhenUsed/>
    <w:rsid w:val="00EE772C"/>
    <w:pPr>
      <w:tabs>
        <w:tab w:val="center" w:pos="4680"/>
        <w:tab w:val="right" w:pos="9360"/>
      </w:tabs>
    </w:pPr>
  </w:style>
  <w:style w:type="character" w:customStyle="1" w:styleId="FooterChar">
    <w:name w:val="Footer Char"/>
    <w:basedOn w:val="DefaultParagraphFont"/>
    <w:link w:val="Footer"/>
    <w:uiPriority w:val="99"/>
    <w:rsid w:val="00EE772C"/>
    <w:rPr>
      <w:rFonts w:ascii="Times New Roman" w:hAnsi="Times New Roman" w:cs="Times New Roman"/>
      <w:sz w:val="24"/>
      <w:szCs w:val="24"/>
    </w:rPr>
  </w:style>
  <w:style w:type="character" w:customStyle="1" w:styleId="ptext-115">
    <w:name w:val="ptext-115"/>
    <w:basedOn w:val="DefaultParagraphFont"/>
    <w:rsid w:val="00BA0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FBD"/>
    <w:pPr>
      <w:spacing w:after="0" w:line="240" w:lineRule="auto"/>
    </w:pPr>
    <w:rPr>
      <w:rFonts w:ascii="Times New Roman" w:hAnsi="Times New Roman" w:cs="Times New Roman"/>
      <w:sz w:val="24"/>
      <w:szCs w:val="24"/>
    </w:rPr>
  </w:style>
  <w:style w:type="paragraph" w:styleId="Heading5">
    <w:name w:val="heading 5"/>
    <w:basedOn w:val="Normal"/>
    <w:link w:val="Heading5Char"/>
    <w:uiPriority w:val="9"/>
    <w:qFormat/>
    <w:rsid w:val="00C70F00"/>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paragraph" w:styleId="FootnoteText">
    <w:name w:val="footnote text"/>
    <w:basedOn w:val="Normal"/>
    <w:link w:val="FootnoteTextChar"/>
    <w:uiPriority w:val="99"/>
    <w:semiHidden/>
    <w:unhideWhenUsed/>
    <w:rsid w:val="00CA32F6"/>
    <w:rPr>
      <w:szCs w:val="20"/>
    </w:rPr>
  </w:style>
  <w:style w:type="character" w:customStyle="1" w:styleId="FootnoteTextChar">
    <w:name w:val="Footnote Text Char"/>
    <w:basedOn w:val="DefaultParagraphFont"/>
    <w:link w:val="FootnoteText"/>
    <w:uiPriority w:val="99"/>
    <w:semiHidden/>
    <w:rsid w:val="00CA32F6"/>
    <w:rPr>
      <w:rFonts w:ascii="Times New Roman" w:hAnsi="Times New Roman"/>
      <w:sz w:val="24"/>
      <w:szCs w:val="20"/>
    </w:rPr>
  </w:style>
  <w:style w:type="character" w:styleId="FootnoteReference">
    <w:name w:val="footnote reference"/>
    <w:basedOn w:val="DefaultParagraphFont"/>
    <w:uiPriority w:val="99"/>
    <w:semiHidden/>
    <w:unhideWhenUsed/>
    <w:rsid w:val="00CA32F6"/>
    <w:rPr>
      <w:rFonts w:ascii="Times New Roman" w:hAnsi="Times New Roman"/>
      <w:b w:val="0"/>
      <w:i w:val="0"/>
      <w:sz w:val="24"/>
      <w:vertAlign w:val="superscript"/>
    </w:rPr>
  </w:style>
  <w:style w:type="paragraph" w:customStyle="1" w:styleId="Legal3L3">
    <w:name w:val="Legal3_L3"/>
    <w:basedOn w:val="Normal"/>
    <w:uiPriority w:val="99"/>
    <w:rsid w:val="00D44FBD"/>
    <w:pPr>
      <w:spacing w:after="240"/>
      <w:ind w:left="2160" w:firstLine="1440"/>
    </w:pPr>
  </w:style>
  <w:style w:type="paragraph" w:styleId="NormalWeb">
    <w:name w:val="Normal (Web)"/>
    <w:basedOn w:val="Normal"/>
    <w:uiPriority w:val="99"/>
    <w:unhideWhenUsed/>
    <w:rsid w:val="00D44FBD"/>
    <w:pPr>
      <w:spacing w:before="100" w:beforeAutospacing="1" w:after="100" w:afterAutospacing="1"/>
    </w:pPr>
    <w:rPr>
      <w:rFonts w:eastAsia="Times New Roman"/>
    </w:rPr>
  </w:style>
  <w:style w:type="paragraph" w:customStyle="1" w:styleId="Default">
    <w:name w:val="Default"/>
    <w:uiPriority w:val="99"/>
    <w:rsid w:val="00AC094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5Char">
    <w:name w:val="Heading 5 Char"/>
    <w:basedOn w:val="DefaultParagraphFont"/>
    <w:link w:val="Heading5"/>
    <w:uiPriority w:val="9"/>
    <w:rsid w:val="00C70F0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70F00"/>
    <w:rPr>
      <w:color w:val="0000FF"/>
      <w:u w:val="single"/>
    </w:rPr>
  </w:style>
  <w:style w:type="character" w:customStyle="1" w:styleId="updatebodytest">
    <w:name w:val="updatebodytest"/>
    <w:basedOn w:val="DefaultParagraphFont"/>
    <w:rsid w:val="00C70F00"/>
  </w:style>
  <w:style w:type="paragraph" w:styleId="BalloonText">
    <w:name w:val="Balloon Text"/>
    <w:basedOn w:val="Normal"/>
    <w:link w:val="BalloonTextChar"/>
    <w:uiPriority w:val="99"/>
    <w:semiHidden/>
    <w:unhideWhenUsed/>
    <w:rsid w:val="00C70F00"/>
    <w:rPr>
      <w:rFonts w:ascii="Tahoma" w:hAnsi="Tahoma" w:cs="Tahoma"/>
      <w:sz w:val="16"/>
      <w:szCs w:val="16"/>
    </w:rPr>
  </w:style>
  <w:style w:type="character" w:customStyle="1" w:styleId="BalloonTextChar">
    <w:name w:val="Balloon Text Char"/>
    <w:basedOn w:val="DefaultParagraphFont"/>
    <w:link w:val="BalloonText"/>
    <w:uiPriority w:val="99"/>
    <w:semiHidden/>
    <w:rsid w:val="00C70F00"/>
    <w:rPr>
      <w:rFonts w:ascii="Tahoma" w:hAnsi="Tahoma" w:cs="Tahoma"/>
      <w:sz w:val="16"/>
      <w:szCs w:val="16"/>
    </w:rPr>
  </w:style>
  <w:style w:type="character" w:styleId="FollowedHyperlink">
    <w:name w:val="FollowedHyperlink"/>
    <w:basedOn w:val="DefaultParagraphFont"/>
    <w:uiPriority w:val="99"/>
    <w:semiHidden/>
    <w:unhideWhenUsed/>
    <w:rsid w:val="00F55563"/>
    <w:rPr>
      <w:color w:val="800080" w:themeColor="followedHyperlink"/>
      <w:u w:val="single"/>
    </w:rPr>
  </w:style>
  <w:style w:type="character" w:styleId="CommentReference">
    <w:name w:val="annotation reference"/>
    <w:basedOn w:val="DefaultParagraphFont"/>
    <w:uiPriority w:val="99"/>
    <w:semiHidden/>
    <w:unhideWhenUsed/>
    <w:rsid w:val="00E634C5"/>
    <w:rPr>
      <w:sz w:val="16"/>
      <w:szCs w:val="16"/>
    </w:rPr>
  </w:style>
  <w:style w:type="paragraph" w:styleId="CommentText">
    <w:name w:val="annotation text"/>
    <w:basedOn w:val="Normal"/>
    <w:link w:val="CommentTextChar"/>
    <w:uiPriority w:val="99"/>
    <w:semiHidden/>
    <w:unhideWhenUsed/>
    <w:rsid w:val="00E634C5"/>
    <w:rPr>
      <w:sz w:val="20"/>
      <w:szCs w:val="20"/>
    </w:rPr>
  </w:style>
  <w:style w:type="character" w:customStyle="1" w:styleId="CommentTextChar">
    <w:name w:val="Comment Text Char"/>
    <w:basedOn w:val="DefaultParagraphFont"/>
    <w:link w:val="CommentText"/>
    <w:uiPriority w:val="99"/>
    <w:semiHidden/>
    <w:rsid w:val="00E634C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34C5"/>
    <w:rPr>
      <w:b/>
      <w:bCs/>
    </w:rPr>
  </w:style>
  <w:style w:type="character" w:customStyle="1" w:styleId="CommentSubjectChar">
    <w:name w:val="Comment Subject Char"/>
    <w:basedOn w:val="CommentTextChar"/>
    <w:link w:val="CommentSubject"/>
    <w:uiPriority w:val="99"/>
    <w:semiHidden/>
    <w:rsid w:val="00E634C5"/>
    <w:rPr>
      <w:rFonts w:ascii="Times New Roman" w:hAnsi="Times New Roman" w:cs="Times New Roman"/>
      <w:b/>
      <w:bCs/>
      <w:sz w:val="20"/>
      <w:szCs w:val="20"/>
    </w:rPr>
  </w:style>
  <w:style w:type="paragraph" w:styleId="ListParagraph">
    <w:name w:val="List Paragraph"/>
    <w:basedOn w:val="Normal"/>
    <w:uiPriority w:val="34"/>
    <w:qFormat/>
    <w:rsid w:val="002610ED"/>
    <w:pPr>
      <w:ind w:left="720"/>
      <w:contextualSpacing/>
    </w:pPr>
  </w:style>
  <w:style w:type="paragraph" w:styleId="Header">
    <w:name w:val="header"/>
    <w:basedOn w:val="Normal"/>
    <w:link w:val="HeaderChar"/>
    <w:uiPriority w:val="99"/>
    <w:unhideWhenUsed/>
    <w:rsid w:val="00EE772C"/>
    <w:pPr>
      <w:tabs>
        <w:tab w:val="center" w:pos="4680"/>
        <w:tab w:val="right" w:pos="9360"/>
      </w:tabs>
    </w:pPr>
  </w:style>
  <w:style w:type="character" w:customStyle="1" w:styleId="HeaderChar">
    <w:name w:val="Header Char"/>
    <w:basedOn w:val="DefaultParagraphFont"/>
    <w:link w:val="Header"/>
    <w:uiPriority w:val="99"/>
    <w:rsid w:val="00EE772C"/>
    <w:rPr>
      <w:rFonts w:ascii="Times New Roman" w:hAnsi="Times New Roman" w:cs="Times New Roman"/>
      <w:sz w:val="24"/>
      <w:szCs w:val="24"/>
    </w:rPr>
  </w:style>
  <w:style w:type="paragraph" w:styleId="Footer">
    <w:name w:val="footer"/>
    <w:basedOn w:val="Normal"/>
    <w:link w:val="FooterChar"/>
    <w:uiPriority w:val="99"/>
    <w:unhideWhenUsed/>
    <w:rsid w:val="00EE772C"/>
    <w:pPr>
      <w:tabs>
        <w:tab w:val="center" w:pos="4680"/>
        <w:tab w:val="right" w:pos="9360"/>
      </w:tabs>
    </w:pPr>
  </w:style>
  <w:style w:type="character" w:customStyle="1" w:styleId="FooterChar">
    <w:name w:val="Footer Char"/>
    <w:basedOn w:val="DefaultParagraphFont"/>
    <w:link w:val="Footer"/>
    <w:uiPriority w:val="99"/>
    <w:rsid w:val="00EE772C"/>
    <w:rPr>
      <w:rFonts w:ascii="Times New Roman" w:hAnsi="Times New Roman" w:cs="Times New Roman"/>
      <w:sz w:val="24"/>
      <w:szCs w:val="24"/>
    </w:rPr>
  </w:style>
  <w:style w:type="character" w:customStyle="1" w:styleId="ptext-115">
    <w:name w:val="ptext-115"/>
    <w:basedOn w:val="DefaultParagraphFont"/>
    <w:rsid w:val="00BA0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17860">
      <w:bodyDiv w:val="1"/>
      <w:marLeft w:val="0"/>
      <w:marRight w:val="0"/>
      <w:marTop w:val="0"/>
      <w:marBottom w:val="0"/>
      <w:divBdr>
        <w:top w:val="none" w:sz="0" w:space="0" w:color="auto"/>
        <w:left w:val="none" w:sz="0" w:space="0" w:color="auto"/>
        <w:bottom w:val="none" w:sz="0" w:space="0" w:color="auto"/>
        <w:right w:val="none" w:sz="0" w:space="0" w:color="auto"/>
      </w:divBdr>
      <w:divsChild>
        <w:div w:id="1837185840">
          <w:marLeft w:val="0"/>
          <w:marRight w:val="0"/>
          <w:marTop w:val="0"/>
          <w:marBottom w:val="0"/>
          <w:divBdr>
            <w:top w:val="none" w:sz="0" w:space="0" w:color="auto"/>
            <w:left w:val="none" w:sz="0" w:space="0" w:color="auto"/>
            <w:bottom w:val="none" w:sz="0" w:space="0" w:color="auto"/>
            <w:right w:val="none" w:sz="0" w:space="0" w:color="auto"/>
          </w:divBdr>
          <w:divsChild>
            <w:div w:id="1204056418">
              <w:marLeft w:val="0"/>
              <w:marRight w:val="0"/>
              <w:marTop w:val="0"/>
              <w:marBottom w:val="0"/>
              <w:divBdr>
                <w:top w:val="none" w:sz="0" w:space="0" w:color="auto"/>
                <w:left w:val="none" w:sz="0" w:space="0" w:color="auto"/>
                <w:bottom w:val="none" w:sz="0" w:space="0" w:color="auto"/>
                <w:right w:val="none" w:sz="0" w:space="0" w:color="auto"/>
              </w:divBdr>
              <w:divsChild>
                <w:div w:id="13998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432204">
      <w:bodyDiv w:val="1"/>
      <w:marLeft w:val="0"/>
      <w:marRight w:val="0"/>
      <w:marTop w:val="0"/>
      <w:marBottom w:val="0"/>
      <w:divBdr>
        <w:top w:val="none" w:sz="0" w:space="0" w:color="auto"/>
        <w:left w:val="none" w:sz="0" w:space="0" w:color="auto"/>
        <w:bottom w:val="none" w:sz="0" w:space="0" w:color="auto"/>
        <w:right w:val="none" w:sz="0" w:space="0" w:color="auto"/>
      </w:divBdr>
    </w:div>
    <w:div w:id="1371761588">
      <w:bodyDiv w:val="1"/>
      <w:marLeft w:val="0"/>
      <w:marRight w:val="0"/>
      <w:marTop w:val="0"/>
      <w:marBottom w:val="0"/>
      <w:divBdr>
        <w:top w:val="none" w:sz="0" w:space="0" w:color="auto"/>
        <w:left w:val="none" w:sz="0" w:space="0" w:color="auto"/>
        <w:bottom w:val="none" w:sz="0" w:space="0" w:color="auto"/>
        <w:right w:val="none" w:sz="0" w:space="0" w:color="auto"/>
      </w:divBdr>
      <w:divsChild>
        <w:div w:id="1219900555">
          <w:marLeft w:val="0"/>
          <w:marRight w:val="0"/>
          <w:marTop w:val="0"/>
          <w:marBottom w:val="0"/>
          <w:divBdr>
            <w:top w:val="none" w:sz="0" w:space="0" w:color="auto"/>
            <w:left w:val="none" w:sz="0" w:space="0" w:color="auto"/>
            <w:bottom w:val="none" w:sz="0" w:space="0" w:color="auto"/>
            <w:right w:val="none" w:sz="0" w:space="0" w:color="auto"/>
          </w:divBdr>
          <w:divsChild>
            <w:div w:id="134105362">
              <w:marLeft w:val="0"/>
              <w:marRight w:val="0"/>
              <w:marTop w:val="0"/>
              <w:marBottom w:val="0"/>
              <w:divBdr>
                <w:top w:val="none" w:sz="0" w:space="0" w:color="auto"/>
                <w:left w:val="none" w:sz="0" w:space="0" w:color="auto"/>
                <w:bottom w:val="none" w:sz="0" w:space="0" w:color="auto"/>
                <w:right w:val="none" w:sz="0" w:space="0" w:color="auto"/>
              </w:divBdr>
              <w:divsChild>
                <w:div w:id="21011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5425">
      <w:bodyDiv w:val="1"/>
      <w:marLeft w:val="0"/>
      <w:marRight w:val="0"/>
      <w:marTop w:val="0"/>
      <w:marBottom w:val="0"/>
      <w:divBdr>
        <w:top w:val="none" w:sz="0" w:space="0" w:color="auto"/>
        <w:left w:val="none" w:sz="0" w:space="0" w:color="auto"/>
        <w:bottom w:val="none" w:sz="0" w:space="0" w:color="auto"/>
        <w:right w:val="none" w:sz="0" w:space="0" w:color="auto"/>
      </w:divBdr>
    </w:div>
    <w:div w:id="1679501599">
      <w:bodyDiv w:val="1"/>
      <w:marLeft w:val="0"/>
      <w:marRight w:val="0"/>
      <w:marTop w:val="0"/>
      <w:marBottom w:val="0"/>
      <w:divBdr>
        <w:top w:val="none" w:sz="0" w:space="0" w:color="auto"/>
        <w:left w:val="none" w:sz="0" w:space="0" w:color="auto"/>
        <w:bottom w:val="none" w:sz="0" w:space="0" w:color="auto"/>
        <w:right w:val="none" w:sz="0" w:space="0" w:color="auto"/>
      </w:divBdr>
      <w:divsChild>
        <w:div w:id="1226648678">
          <w:marLeft w:val="0"/>
          <w:marRight w:val="0"/>
          <w:marTop w:val="0"/>
          <w:marBottom w:val="0"/>
          <w:divBdr>
            <w:top w:val="none" w:sz="0" w:space="0" w:color="auto"/>
            <w:left w:val="none" w:sz="0" w:space="0" w:color="auto"/>
            <w:bottom w:val="none" w:sz="0" w:space="0" w:color="auto"/>
            <w:right w:val="none" w:sz="0" w:space="0" w:color="auto"/>
          </w:divBdr>
          <w:divsChild>
            <w:div w:id="934677557">
              <w:marLeft w:val="0"/>
              <w:marRight w:val="0"/>
              <w:marTop w:val="0"/>
              <w:marBottom w:val="0"/>
              <w:divBdr>
                <w:top w:val="none" w:sz="0" w:space="0" w:color="auto"/>
                <w:left w:val="none" w:sz="0" w:space="0" w:color="auto"/>
                <w:bottom w:val="none" w:sz="0" w:space="0" w:color="auto"/>
                <w:right w:val="none" w:sz="0" w:space="0" w:color="auto"/>
              </w:divBdr>
              <w:divsChild>
                <w:div w:id="2465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01946-37CF-4931-AFA6-F3A45044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Feldesman Tucker Leifer Fidell LLP</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Pledgie</dc:creator>
  <cp:lastModifiedBy>Pledgie, Dianne</cp:lastModifiedBy>
  <cp:revision>3</cp:revision>
  <cp:lastPrinted>2015-08-18T18:58:00Z</cp:lastPrinted>
  <dcterms:created xsi:type="dcterms:W3CDTF">2016-03-06T13:35:00Z</dcterms:created>
  <dcterms:modified xsi:type="dcterms:W3CDTF">2016-03-06T13:35:00Z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oFAAc7krgLHoShXOL/kTdsUjnEtxF31AVmZKwfhPcQJNPF2J5TETKzi4zMneCU5U0zggLMRFfzg8oGkU
04QamHhxC7Fm5qSO6k97S5AOwoH9ARPMuPVqjEHh+zh/BRXNCGnIAhffRW1sdiwL/gYrmlUmKSFJ
qpNf/dbCHwZBjhGexnw/xaWwdBSlFXSUha2ZAj4A1/0XfR88H5Ijoy492aPU8pJNRnWgDlenvevB
lPO1IQlq8N0sDhUfL</vt:lpwstr>
  </property>
  <property fmtid="{D5CDD505-2E9C-101B-9397-08002B2CF9AE}" pid="3" name="MAIL_MSG_ID2">
    <vt:lpwstr>iosTBxgkMxBZoeZdurtV0Zf9frSK+wrpBFD2kft2BJSek1I5/9ss4ID2Yex
XVdmlaQM88MS5YjOChMxwVUWBWvO/Mc+mFvZWd2dbZnvK8s3</vt:lpwstr>
  </property>
  <property fmtid="{D5CDD505-2E9C-101B-9397-08002B2CF9AE}" pid="4" name="RESPONSE_SENDER_NAME">
    <vt:lpwstr>sAAAE9kkUq3pEoLrC+gXhu9M0STTSOyy2TWb82U3XI6trJM=</vt:lpwstr>
  </property>
  <property fmtid="{D5CDD505-2E9C-101B-9397-08002B2CF9AE}" pid="5" name="EMAIL_OWNER_ADDRESS">
    <vt:lpwstr>ABAAv4tRYjpfjUudLyLzR4Su6AX2h91n/g7ooMqwyF8zSGTbsw+p9g2TvXztO5Rd80Lp</vt:lpwstr>
  </property>
</Properties>
</file>